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7587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Республики Беларусь 26 сентября 2017 г. N 5/44216</w:t>
      </w:r>
    </w:p>
    <w:p w:rsidR="00177587" w:rsidRPr="00177587" w:rsidRDefault="00177587" w:rsidP="0017758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587">
        <w:rPr>
          <w:rFonts w:ascii="Times New Roman" w:hAnsi="Times New Roman" w:cs="Times New Roman"/>
          <w:b/>
          <w:bCs/>
          <w:sz w:val="28"/>
          <w:szCs w:val="28"/>
        </w:rPr>
        <w:t>ПОСТАНОВЛЕНИЕ СОВЕТА МИНИСТРОВ РЕСПУБЛИКИ БЕЛАРУСЬ</w:t>
      </w: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587">
        <w:rPr>
          <w:rFonts w:ascii="Times New Roman" w:hAnsi="Times New Roman" w:cs="Times New Roman"/>
          <w:b/>
          <w:bCs/>
          <w:sz w:val="28"/>
          <w:szCs w:val="28"/>
        </w:rPr>
        <w:t>22 сентября 2017 г. N 710</w:t>
      </w: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587">
        <w:rPr>
          <w:rFonts w:ascii="Times New Roman" w:hAnsi="Times New Roman" w:cs="Times New Roman"/>
          <w:b/>
          <w:bCs/>
          <w:sz w:val="28"/>
          <w:szCs w:val="28"/>
        </w:rPr>
        <w:t>ОБ УТВЕРЖДЕНИИ НАЦИОНАЛЬНОГО ПЛАНА ДЕЙСТВИЙ ПО УЛУЧШЕНИЮ ПОЛОЖЕНИЯ ДЕТЕЙ И ОХРАНЕ ИХ ПРАВ НА 2017 - 2021 ГОДЫ</w:t>
      </w: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абзаца седьмого части первой статьи 16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23 июля 2008 года "О Совете Министров Республики Беларусь" Совет Министров Республики Беларусь ПОСТАНОВЛЯЕТ: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1. Утвердить прилагаемый Национальный </w:t>
      </w:r>
      <w:hyperlink w:anchor="Par30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действий по улучшению положения детей и охране их прав на 2017 - 2021 годы (далее - Национальный план).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2. Министерству образования: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осуществлять координацию и контроль за ходом реализации Национального </w:t>
      </w:r>
      <w:hyperlink w:anchor="Par30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177587">
        <w:rPr>
          <w:rFonts w:ascii="Times New Roman" w:hAnsi="Times New Roman" w:cs="Times New Roman"/>
          <w:sz w:val="28"/>
          <w:szCs w:val="28"/>
        </w:rPr>
        <w:t>;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обеспечить рассмотрение хода реализации </w:t>
      </w:r>
      <w:hyperlink w:anchor="Par82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мероприятий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Национального плана на заседаниях Национальной комиссии по правам ребенка;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ежегодно до 20 марта года, следующего за отчетным, представлять информацию о ходе выполнения Национального </w:t>
      </w:r>
      <w:hyperlink w:anchor="Par30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в Совет Министров Республики Беларусь.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3. Исполнителям Национального </w:t>
      </w:r>
      <w:hyperlink w:anchor="Par30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ежегодно до 1 марта года, следующего за отчетным, представлять в Министерство образования информацию о ходе его выполнения.</w:t>
      </w: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77587" w:rsidRPr="00177587">
        <w:tc>
          <w:tcPr>
            <w:tcW w:w="4677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587">
              <w:rPr>
                <w:rFonts w:ascii="Times New Roman" w:hAnsi="Times New Roman" w:cs="Times New Roman"/>
                <w:sz w:val="28"/>
                <w:szCs w:val="28"/>
              </w:rPr>
              <w:t>Премьер-министр Республики Беларусь</w:t>
            </w:r>
          </w:p>
        </w:tc>
        <w:tc>
          <w:tcPr>
            <w:tcW w:w="4677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8"/>
                <w:szCs w:val="28"/>
              </w:rPr>
              <w:t>А.Кобяков</w:t>
            </w:r>
            <w:proofErr w:type="spellEnd"/>
          </w:p>
        </w:tc>
      </w:tr>
    </w:tbl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587" w:rsidRPr="00177587" w:rsidRDefault="00177587" w:rsidP="001775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77587">
        <w:rPr>
          <w:rFonts w:ascii="Times New Roman" w:hAnsi="Times New Roman" w:cs="Times New Roman"/>
        </w:rPr>
        <w:t xml:space="preserve">                                                        УТВЕРЖДЕНО</w:t>
      </w:r>
    </w:p>
    <w:p w:rsidR="00177587" w:rsidRPr="00177587" w:rsidRDefault="00177587" w:rsidP="001775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77587">
        <w:rPr>
          <w:rFonts w:ascii="Times New Roman" w:hAnsi="Times New Roman" w:cs="Times New Roman"/>
        </w:rPr>
        <w:t xml:space="preserve">                                                        Постановление</w:t>
      </w:r>
    </w:p>
    <w:p w:rsidR="00177587" w:rsidRPr="00177587" w:rsidRDefault="00177587" w:rsidP="001775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77587">
        <w:rPr>
          <w:rFonts w:ascii="Times New Roman" w:hAnsi="Times New Roman" w:cs="Times New Roman"/>
        </w:rPr>
        <w:lastRenderedPageBreak/>
        <w:t xml:space="preserve">                                                        Совета Министров</w:t>
      </w:r>
    </w:p>
    <w:p w:rsidR="00177587" w:rsidRPr="00177587" w:rsidRDefault="00177587" w:rsidP="001775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77587">
        <w:rPr>
          <w:rFonts w:ascii="Times New Roman" w:hAnsi="Times New Roman" w:cs="Times New Roman"/>
        </w:rPr>
        <w:t xml:space="preserve">                                                        Республики Беларусь</w:t>
      </w:r>
    </w:p>
    <w:p w:rsidR="00177587" w:rsidRPr="00177587" w:rsidRDefault="00177587" w:rsidP="001775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77587">
        <w:rPr>
          <w:rFonts w:ascii="Times New Roman" w:hAnsi="Times New Roman" w:cs="Times New Roman"/>
        </w:rPr>
        <w:t xml:space="preserve">                                                        22.09.2017 N 710</w:t>
      </w: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  <w:r w:rsidRPr="00177587">
        <w:rPr>
          <w:rFonts w:ascii="Times New Roman" w:hAnsi="Times New Roman" w:cs="Times New Roman"/>
          <w:b/>
          <w:bCs/>
          <w:sz w:val="28"/>
          <w:szCs w:val="28"/>
        </w:rPr>
        <w:t>НАЦИОНАЛЬНЫЙ ПЛАН ДЕЙСТВИЙ ПО УЛУЧШЕНИЮ ПОЛОЖЕНИЯ ДЕТЕЙ И ОХРАНЕ ИХ ПРАВ НА 2017 - 2021 ГОДЫ</w:t>
      </w: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Национальный план действий по улучшению положения детей и охране их прав на 2017 - 2021 годы (далее - Национальный план) является программным документом, направленным на реализацию Республикой Беларусь положений </w:t>
      </w:r>
      <w:hyperlink r:id="rId5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Организации Объединенных Наций о правах ребенка, создание условий для защиты прав и законных интересов детей, условий для свободного и эффективного участия детей и молодежи в политическом, социальном, экономическом и культурном развитии государства и общества.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Брак, семья, материнство, отцовство и детство находятся под защитой государства. Охрана прав детей в Республике Беларусь осуществляется в соответствии с </w:t>
      </w:r>
      <w:hyperlink r:id="rId6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Республики Беларусь, </w:t>
      </w:r>
      <w:hyperlink r:id="rId7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Республики Беларусь от 19 ноября 1993 года "О правах ребенка" (</w:t>
      </w:r>
      <w:proofErr w:type="spellStart"/>
      <w:r w:rsidRPr="00177587">
        <w:rPr>
          <w:rFonts w:ascii="Times New Roman" w:hAnsi="Times New Roman" w:cs="Times New Roman"/>
          <w:sz w:val="28"/>
          <w:szCs w:val="28"/>
        </w:rPr>
        <w:t>Ведамасцi</w:t>
      </w:r>
      <w:proofErr w:type="spellEnd"/>
      <w:r w:rsidRPr="00177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587">
        <w:rPr>
          <w:rFonts w:ascii="Times New Roman" w:hAnsi="Times New Roman" w:cs="Times New Roman"/>
          <w:sz w:val="28"/>
          <w:szCs w:val="28"/>
        </w:rPr>
        <w:t>Вярхоўнага</w:t>
      </w:r>
      <w:proofErr w:type="spellEnd"/>
      <w:r w:rsidRPr="00177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587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Pr="00177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587">
        <w:rPr>
          <w:rFonts w:ascii="Times New Roman" w:hAnsi="Times New Roman" w:cs="Times New Roman"/>
          <w:sz w:val="28"/>
          <w:szCs w:val="28"/>
        </w:rPr>
        <w:t>Рэспублiкi</w:t>
      </w:r>
      <w:proofErr w:type="spellEnd"/>
      <w:r w:rsidRPr="00177587">
        <w:rPr>
          <w:rFonts w:ascii="Times New Roman" w:hAnsi="Times New Roman" w:cs="Times New Roman"/>
          <w:sz w:val="28"/>
          <w:szCs w:val="28"/>
        </w:rPr>
        <w:t xml:space="preserve"> Беларусь, 1993 г., N 33, ст. 430; Национальный реестр правовых актов Республики Беларусь, 2000 г., N 103, 2/215), </w:t>
      </w:r>
      <w:hyperlink r:id="rId8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Республики Беларусь о браке и семье. Нормы, касающиеся прав ребенка, содержатся в </w:t>
      </w:r>
      <w:hyperlink r:id="rId9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Уголовном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Уголовно-процессуальном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Гражданском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Жилищном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кодексах, </w:t>
      </w:r>
      <w:hyperlink r:id="rId13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Кодексе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об образовании и других кодексах Республики Беларусь, а также законах Республики Беларусь от </w:t>
      </w:r>
      <w:hyperlink r:id="rId14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9 ноября 1999 года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"О государственной поддержке молодежных и детских общественных объединений в Республике Беларусь" (Национальный реестр правовых актов Республики Беларусь, 1999 г., N 89, 2/80), 31 мая 2003 года "Об основах системы профилактики безнадзорности и правонарушений несовершеннолетних" (Национальный реестр правовых актов Республики Беларусь, 2003 г., N 64, 2/949), </w:t>
      </w:r>
      <w:hyperlink r:id="rId15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29 декабря 2012 года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"О государственных пособиях семьям, воспитывающим детей" (Национальный правовой Интернет-портал Республики Беларусь, 06.01.2013, 2/2005; 15.07.2017, 2/2471).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Национальный план разработан в соответствии с </w:t>
      </w:r>
      <w:hyperlink r:id="rId16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Беларусь на 2016 - 2020 годы, утвержденной Указом Президента Республики Беларусь от 15 декабря 2016 г. N 466 (Национальный правовой Интернет-портал Республики Беларусь, 27.12.2016, 1/16792), Государственной </w:t>
      </w:r>
      <w:hyperlink r:id="rId17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о социальной защите и содействии занятости населения на 2016 - 2020 годы, утвержденной постановлением Совета Министров Республики Беларусь от 30 января 2016 г. N 73 (Национальный правовой Интернет-портал Республики Беларусь, </w:t>
      </w:r>
      <w:r w:rsidRPr="00177587">
        <w:rPr>
          <w:rFonts w:ascii="Times New Roman" w:hAnsi="Times New Roman" w:cs="Times New Roman"/>
          <w:sz w:val="28"/>
          <w:szCs w:val="28"/>
        </w:rPr>
        <w:lastRenderedPageBreak/>
        <w:t xml:space="preserve">12.02.2016, 5/41675), Государственной </w:t>
      </w:r>
      <w:hyperlink r:id="rId18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"Здоровье народа и демографическая безопасность Республики Беларусь" на 2016 - 2020 годы, утвержденной постановлением Совета Министров Республики Беларусь от 14 марта 2016 г. N 200 (Национальный правовой Интернет-портал Республики Беларусь, 30.03.2016, 5/41840), Государственной </w:t>
      </w:r>
      <w:hyperlink r:id="rId19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"Образование и молодежная политика" на 2016 - 2020 годы, утвержденной постановлением Совета Министров Республики Беларусь от 28 марта 2016 г. N 250 (Национальный правовой Интернет-портал Республики Беларусь, 13.04.2016, 5/41915), а также Национальным </w:t>
      </w:r>
      <w:hyperlink r:id="rId20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действий по обеспечению гендерного равенства в Республике Беларусь на 2017 - 2020 годы, утвержденным постановлением Совета Министров Республики Беларусь от 17 февраля 2017 г. N 149 (Национальный правовой Интернет-портал Республики Беларусь, 24.02.2017, 5/43382), и иными документами.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Национальное законодательство в области охраны прав детей основывается на международных обязательствах Республики Беларусь и основных международных документах в данной области: </w:t>
      </w:r>
      <w:hyperlink r:id="rId21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Организации Объединенных Наций о правах ребенка и ратифицированных Республикой Беларусь Факультативных протоколах к этой Конвенции, Замечаниях общего порядка Комитета Организации Объединенных Наций по правам ребенка к Конвенции о правах ребенка. При совершенствовании действующего законодательства государство также приняло во внимание Заключительные замечания Комитета Организации Объединенных Наций по правам ребенка по результатам рассмотрения объединенного (третьего и четвертого) периодического доклада об осуществлении положений </w:t>
      </w:r>
      <w:hyperlink r:id="rId22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Организации Объединенных Наций о правах ребенка в Республике Беларусь с 1999 по 2007 год.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Подписав </w:t>
      </w:r>
      <w:hyperlink r:id="rId23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Конвенцию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Организации Объединенных Наций о правах ребенка и иные международные договоры в сфере обеспечения прав детей, Республика Беларусь подтвердила приверженность к участию в деятельности по созданию для детей безопасных, обеспечивающих их полноценное развитие условий и, руководствуясь международными стандартами, предпринимает необходимые для этого меры.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Комплексный подход к созданию благоприятных условий для улучшения положения детей и защиты их прав реализуется в рамках инициативы Детского Фонда Организации Объединенных наций (ЮНИСЕФ) "Город, дружественный детям" в 25 городах Республики Беларусь.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Согласно Докладу о человеческом развитии (2016 год), подготовленному в рамках Программы развития Организации Объединенных Наций (ПРООН), Республика Беларусь заняла 52-е место в мировом ежегодном рейтинге по индексу человеческого развития. Одним из условий, способствующих стабильному положению Республики Беларусь в этом рейтинге, является </w:t>
      </w:r>
      <w:r w:rsidRPr="00177587">
        <w:rPr>
          <w:rFonts w:ascii="Times New Roman" w:hAnsi="Times New Roman" w:cs="Times New Roman"/>
          <w:sz w:val="28"/>
          <w:szCs w:val="28"/>
        </w:rPr>
        <w:lastRenderedPageBreak/>
        <w:t>большой процент охвата детей базовым и общим средним образованием. Государственные гарантии на получение бесплатного дошкольного, общего среднего, профессионально-технического, специального, дополнительного образования реализуются в государственных учреждениях образования для всех детей без каких-либо ограничений.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На 1 января 2017 г. в Республике Беларусь проживало 1852,2 тыс. несовершеннолетних. Здоровье, образование, духовно-нравственные ценности, социальные и личностные качества, гражданская позиция и политическая активность, выбор жизненных приоритетов этой группы граждан будут напрямую влиять на развитие страны в ближайшем будущем, в том числе на уровень рождаемости, благополучие института семьи, темпы развития экономики, социально-политическую стабильность государства и безопасность общества.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В республике создана стабильная и эффективная система мер социальной поддержки семей, воспитывающих детей. Наряду с мерами материальной поддержки (10 видов пособий) семьям, воспитывающим детей, предоставлены правовые гарантии в области трудового, налогового, пенсионного законодательства. Дополнительные преференции предоставлены отдельным категориям таких семей. Внедряются новые виды социальных услуг: социальный патронат, услуга "социальной передышки", услуга почасового ухода за малолетними детьми и другое.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Ведется целенаправленная работа по противодействию всем формам насилия, в том числе семейному, по обучению детей безопасному и ответственному социальному поведению.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В Республике Беларусь развивается система охраны детства, обеспечивающая реализацию права ребенка на воспитание в семье. Приоритетной задачей государственных органов, учреждений образования является устройство детей-сирот в замещающие семьи (усыновление, установление опеки (попечительства), направление в приемную семью, в детский дом семейного типа). Достигнуты значительные результаты в решении проблемы </w:t>
      </w:r>
      <w:proofErr w:type="spellStart"/>
      <w:r w:rsidRPr="00177587">
        <w:rPr>
          <w:rFonts w:ascii="Times New Roman" w:hAnsi="Times New Roman" w:cs="Times New Roman"/>
          <w:sz w:val="28"/>
          <w:szCs w:val="28"/>
        </w:rPr>
        <w:t>деинституционализации</w:t>
      </w:r>
      <w:proofErr w:type="spellEnd"/>
      <w:r w:rsidRPr="00177587">
        <w:rPr>
          <w:rFonts w:ascii="Times New Roman" w:hAnsi="Times New Roman" w:cs="Times New Roman"/>
          <w:sz w:val="28"/>
          <w:szCs w:val="28"/>
        </w:rPr>
        <w:t xml:space="preserve"> детей-сирот, в том числе детей-инвалидов, детей с особенностями психофизического развития (далее - ОПФР). Более 80 процентов детей-сирот устроены на воспитание в семьи граждан Республики Беларусь, что позволило за последние 10 лет сократить сеть </w:t>
      </w:r>
      <w:proofErr w:type="spellStart"/>
      <w:r w:rsidRPr="00177587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177587">
        <w:rPr>
          <w:rFonts w:ascii="Times New Roman" w:hAnsi="Times New Roman" w:cs="Times New Roman"/>
          <w:sz w:val="28"/>
          <w:szCs w:val="28"/>
        </w:rPr>
        <w:t xml:space="preserve"> учреждений системы образования на 56 процентов, системы здравоохранения - на 20 процентов. Внедряются новые подходы в подготовке к самостоятельному проживанию детей, воспитывающихся в </w:t>
      </w:r>
      <w:proofErr w:type="spellStart"/>
      <w:r w:rsidRPr="00177587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177587">
        <w:rPr>
          <w:rFonts w:ascii="Times New Roman" w:hAnsi="Times New Roman" w:cs="Times New Roman"/>
          <w:sz w:val="28"/>
          <w:szCs w:val="28"/>
        </w:rPr>
        <w:t xml:space="preserve"> учреждениях, в том числе детей-инвалидов и детей с ОПФР.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Объединение ресурсов и усилий государственных органов и общественных объединений позволило достичь значительных результатов в </w:t>
      </w:r>
      <w:r w:rsidRPr="00177587">
        <w:rPr>
          <w:rFonts w:ascii="Times New Roman" w:hAnsi="Times New Roman" w:cs="Times New Roman"/>
          <w:sz w:val="28"/>
          <w:szCs w:val="28"/>
        </w:rPr>
        <w:lastRenderedPageBreak/>
        <w:t>работе с детьми и семьями, находящимися в социально опасном положении: уровень социального сиротства за последние 5 лет снижен на 16 процентов.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Реализованы меры по противодействию распространению и употреблению </w:t>
      </w:r>
      <w:proofErr w:type="spellStart"/>
      <w:r w:rsidRPr="0017758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77587">
        <w:rPr>
          <w:rFonts w:ascii="Times New Roman" w:hAnsi="Times New Roman" w:cs="Times New Roman"/>
          <w:sz w:val="28"/>
          <w:szCs w:val="28"/>
        </w:rPr>
        <w:t xml:space="preserve"> веществ, профилактике кризисных состояний среди детей, что позволило за последние 10 лет в 3,5 раза снизить потребление подростками табака, на 38 процентов сократить количество суицидальных попыток среди несовершеннолетних.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Достигнут прогресс в мероприятиях по </w:t>
      </w:r>
      <w:proofErr w:type="spellStart"/>
      <w:r w:rsidRPr="00177587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177587">
        <w:rPr>
          <w:rFonts w:ascii="Times New Roman" w:hAnsi="Times New Roman" w:cs="Times New Roman"/>
          <w:sz w:val="28"/>
          <w:szCs w:val="28"/>
        </w:rPr>
        <w:t xml:space="preserve"> несовершеннолетних правонарушителей. Существенный вклад в эту работу вносят общественные объединения, использующие в своей деятельности инновационные социальные технологии, позволяющие вовлечь детей в волонтерскую работу и социально значимые проекты.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Государственная поддержка материнства и детства, охрана здоровья матери и ребенка, создание условий для рождения здоровых детей, уменьшение инвалидности с детства, стабилизация показателей детской смертности являются стратегическими приоритетами деятельности системы здравоохранения. Заболеваемость, инвалидность и смертность детей являются важными критериями, которые определяют эффективность медицинских и социальных мероприятий, объем планирования различных видов медицинской помощи и разработку основных направлений межведомственного взаимодействия.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В республике значительно снизился уровень детской смертности, показатель младенческой смертности является одним из самых низких среди европейских стран.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Вместе с тем наблюдается увеличение числа детей с заболеваниями органов зрения, уха, врожденными пороками развития, новообразованиями.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Сохраняется тенденция роста первичной инвалидности детей, которая в 2016 году составила 21,1 на 10 000 детей (в 2012 году - 17,8). Основными ее причинами являются врожденные пороки (25,3 процента), болезни нервной системы (16,8 процента), психические расстройства и расстройства поведения (16,6 процента), болезни эндокринной системы (11,4 процента).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Увеличение числа детей-инвалидов и детей с ОПФР повышает значимость решения задач по дальнейшему развитию инклюзивного образования, расширению возможностей преодоления социальной изолированности этих категорий детей и в конечном итоге - обеспечению реализации права каждого ребенка на образование.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Возникновение ситуаций, угрожающих жизни и здоровью, напрямую зависит от степени распространения в подростковой среде моделей рискованного поведения (насилие, агрессия и </w:t>
      </w:r>
      <w:proofErr w:type="spellStart"/>
      <w:r w:rsidRPr="00177587">
        <w:rPr>
          <w:rFonts w:ascii="Times New Roman" w:hAnsi="Times New Roman" w:cs="Times New Roman"/>
          <w:sz w:val="28"/>
          <w:szCs w:val="28"/>
        </w:rPr>
        <w:t>аутоагрессия</w:t>
      </w:r>
      <w:proofErr w:type="spellEnd"/>
      <w:r w:rsidRPr="00177587">
        <w:rPr>
          <w:rFonts w:ascii="Times New Roman" w:hAnsi="Times New Roman" w:cs="Times New Roman"/>
          <w:sz w:val="28"/>
          <w:szCs w:val="28"/>
        </w:rPr>
        <w:t xml:space="preserve">, употребление </w:t>
      </w:r>
      <w:r w:rsidRPr="00177587">
        <w:rPr>
          <w:rFonts w:ascii="Times New Roman" w:hAnsi="Times New Roman" w:cs="Times New Roman"/>
          <w:sz w:val="28"/>
          <w:szCs w:val="28"/>
        </w:rPr>
        <w:lastRenderedPageBreak/>
        <w:t xml:space="preserve">алкоголя, </w:t>
      </w:r>
      <w:proofErr w:type="spellStart"/>
      <w:r w:rsidRPr="0017758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77587">
        <w:rPr>
          <w:rFonts w:ascii="Times New Roman" w:hAnsi="Times New Roman" w:cs="Times New Roman"/>
          <w:sz w:val="28"/>
          <w:szCs w:val="28"/>
        </w:rPr>
        <w:t xml:space="preserve"> веществ, раннее начало половой жизни), а также от недостаточной информированности несовершеннолетних, их родителей о последствиях рискованного поведения, способах оценки и профилактики рисков. Проблемы в коммуникации, недостаток активных, социально полезных и значимых для детей форм общения и взаимодействия ведут к нарастанию тенденций проблемного поведения: от индивидуальных и групповых форм </w:t>
      </w:r>
      <w:proofErr w:type="spellStart"/>
      <w:r w:rsidRPr="00177587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177587">
        <w:rPr>
          <w:rFonts w:ascii="Times New Roman" w:hAnsi="Times New Roman" w:cs="Times New Roman"/>
          <w:sz w:val="28"/>
          <w:szCs w:val="28"/>
        </w:rPr>
        <w:t xml:space="preserve"> до самоизоляции и формирования интернет-зависимости.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Защита прав детей в Республике Беларусь является важнейшей политической, социальной и экономической задачей.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Воспитание молодых граждан, готовых к активному взаимодействию с государством, участию в принятии ответственных решений, - необходимое условие интеграции ответственной и социально активной молодежи в общественно-политическую жизнь страны. Для создания благоприятных условий жизни и развития детей консолидированы усилия республиканских органов государственного управления, местных исполнительных и распорядительных органов, общественных объединений.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Цель Национального плана - обеспечение правовых, организационных и институциональных условий для улучшения положения детей в Республике Беларусь, совершенствование механизмов реализации и охраны их прав.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Национальный план будет содействовать решению следующих задач: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укрепление правовой защиты детства и формирование правовой культуры общества;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осуществление охраны материнства и детства;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совершенствование механизма реализации прав детей на социальную защиту и инклюзию;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обеспечение охраны здоровья детей, безопасности жизнедеятельности, содействие их здоровому образу жизни;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системное противодействие информации, наносящей вред здоровью, нравственному и духовному развитию детей;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реализация международного сотрудничества в интересах прав детей;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реализация права детей на: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развитие в раннем возрасте;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качественное образование;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lastRenderedPageBreak/>
        <w:t>проживание и воспитание в семейном окружении (поддержка семьи и профилактика социального сиротства);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защиту от насилия, угрозы торговли людьми и эксплуатации;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доступ к справедливому правосудию (профилактика правонарушений несовершеннолетних);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участие в принятии решений, затрагивающих их интересы.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Координатором деятельности по реализации Национального плана является Национальная комиссия по правам ребенка.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Реализация мероприятий Национального плана согласно </w:t>
      </w:r>
      <w:hyperlink w:anchor="Par82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будет осуществляться республиканскими органами государственного управления, местными исполнительными и распорядительными органами с привлечением общественных объединений, финансового и технического потенциала международных организаций. Местными исполнительными и распорядительными органами для этих целей ежегодно будут разрабатываться региональные планы по реализации мероприятий Национального плана.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Финансирование мероприятий Национального плана будет осуществляться в пределах средств, выделяемых в установленном порядке органам государственного управления, местным исполнительным и распорядительным органам из республиканского и местных бюджетов, а также иных источников, не запрещенных законодательством.</w:t>
      </w: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Приложение</w:t>
      </w: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к Национальному плану действий</w:t>
      </w: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по улучшению положения детей</w:t>
      </w: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и охране их прав на 2017 - 2021 годы</w:t>
      </w:r>
    </w:p>
    <w:p w:rsid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587" w:rsidRDefault="00177587" w:rsidP="001775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82"/>
      <w:bookmarkEnd w:id="2"/>
      <w:r>
        <w:rPr>
          <w:rFonts w:ascii="Calibri" w:hAnsi="Calibri" w:cs="Calibri"/>
          <w:b/>
          <w:bCs/>
        </w:rPr>
        <w:t>МЕРОПРИЯТИЯ НАЦИОНАЛЬНОГО ПЛАНА</w:t>
      </w:r>
    </w:p>
    <w:p w:rsid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361"/>
        <w:gridCol w:w="2381"/>
        <w:gridCol w:w="2606"/>
      </w:tblGrid>
      <w:tr w:rsidR="00177587" w:rsidRPr="00177587"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77587" w:rsidRPr="00177587">
        <w:tc>
          <w:tcPr>
            <w:tcW w:w="9069" w:type="dxa"/>
            <w:gridSpan w:val="4"/>
            <w:tcBorders>
              <w:top w:val="single" w:sz="4" w:space="0" w:color="auto"/>
            </w:tcBorders>
            <w:vAlign w:val="center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Укрепление правовой защиты детства и формирование правовой культуры общества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1. Осуществление мер, направленных на совершенствование системы национального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и оценки ситуации в области прав детей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актуальных и более полных данных, характеризующих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ситуацию в области защиты детства, соблюдения прав ребенка, для принятия соответствующих управленческих решений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Минтруда и соцзащиты, Минздрав, Национальная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правам ребенка, Детский фонд ООН (ЮНИСЕФ) (далее - ЮНИСЕФ),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Выпуск статистического сборника "Дети и молодежь в Республике Беларусь"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подготовка и выпуск статистического сборника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Белстат</w:t>
            </w:r>
            <w:proofErr w:type="spellEnd"/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3. Подготовка национального доклада "Положение детей в Республике Беларусь"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мониторинга положения детей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другие республиканские органы государственного управления,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4. Разработка универсального веб-портала, содержащего информацию о детях, в соответствии с международными стандартами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создание соответствующей базы данных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Белстат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5. Обеспечение распространения информации о правах ребенка, адаптированной для детей, их законных представителей, педагогических работников, специалистов, работающих с детьми и в интересах детей, через средства массовой информации (далее - СМИ), глобальную компьютерную сеть Интернет, организации и учреждения для детей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устранение факторов, способствующих совершению несовершеннолетними общественно опасных деяний, обеспечение реализации конституционного права граждан на получение информации о законодательстве Республики Беларусь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Мининформ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Белтелерадиокомпания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МВД, НЦПИ, другие республиканские органы государственного управления,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6. Ведение и предоставление учреждениям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тематических банков данных правовой информации "Образование" и "Права несовершеннолетних" в рамках информационно-поисковой системы "ЭТАЛОН"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правовой культуры участников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процесса, обеспечение доступа к правовой информации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облисполкомы, Минский горисполком, НЦПИ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Повышение правовой грамотности и правовой культуры детей путем проведения в учреждениях образования тематических мероприятий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развитие государственной системы правовой информации в интересах детей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МВД, другие республиканские органы государственного управления, НЦПИ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8. Обеспечение повышения профессиональной компетентности педагогических работников учреждений образования по вопросам формирования у обучающихся навыков здорового образа жизни, правовой и информационной культуры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разработанных программ, курсов повышения квалификации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облисполкомы, Минский горисполком</w:t>
            </w:r>
          </w:p>
        </w:tc>
      </w:tr>
      <w:tr w:rsidR="00177587" w:rsidRPr="00177587">
        <w:tc>
          <w:tcPr>
            <w:tcW w:w="9069" w:type="dxa"/>
            <w:gridSpan w:val="4"/>
            <w:vAlign w:val="center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Реализация права детей на развитие в раннем возрасте. Осуществление охраны материнства и детства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9. Реализация мероприятий по совершенствованию службы раннего вмешательства и межведомственного взаимодействия при оказании помощи детям с нарушениями развития, организация системы катамнестического наблюдения за детьми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раннего выявления детей с нарушениями в развитии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Минздрав,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10. Реализация комплекса мер, направленных на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предоставляемых детям раннего возраста услуг раннего вмешательства в учреждениях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детей раннего возраста качественными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услугами раннего вмешательства в учреждениях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Проведение работы по повышению информированности общества по вопросам раннего развития детей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использование родителями современных практик ухода за детьми раннего возраста и воспитания детей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Минздрав,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12. Адаптация Международной классификации функционирования, ограничений жизнедеятельности и здоровья детей и подростков в Республике Беларусь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разработка порядка формирования и реализации индивидуальной программы реабилитации для ребенка-инвалида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13. Продолжение реализации инициативы "Больницы доброжелательного отношения к ребенку" и проведения работы по информированию населения об основных принципах грудного вскармливания. Обеспечение повышения квалификации медицинских сестер и акушерок по вопросам грудного вскармливания и сохранения грудного вскармливания в нормативные кризисные периоды (периоды снижения количества молока у кормящей женщины)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по вопросам грудного вскармливания, повышение компетентности специалистов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14. Укрепление материально-технической базы центров раннего вмешательства системы здравоохранения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14 центров раннего вмешательства системы здравоохранения реабилитационным и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офисным оборудованием, дидактическими материалами и игрушками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Обеспечение повышения квалификации специалистов, работающих в центрах раннего вмешательства системы здравоохранения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успешное использование работниками центров раннего вмешательства системы здравоохранения новых знаний и современных методов в работе с детьми раннего возраста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16. Обеспечение повышения квалификации врачей-педиатров и врачей общей практики, медсестер в целях использования новых знаний при домашнем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визитировании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использование патронажными медицинскими работниками новых знаний при посещении детей на дому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17. Разработка факультативного курса "Наблюдение на педиатрическом участке, домашнее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визитирование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детей первого года жизни, лечение и профилактика возраст-ассоциированных заболеваний" (для врачей-педиатров, врачей общей практики)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внедрение факультативного курса в систему повышения квалификации работников здравоохранения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18. Разработка и издание "Карманного справочника педиатра"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практических навыков врачей-педиатров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19. Проведение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многоиндикаторного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кластерного обследования для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положения детей и женщин (MICS 6)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2018 - 2019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фактологической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основы для принятия решений по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улучшению положения семей с детьми и мониторинга целей устойчивого развития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Белстат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другие республиканские органы государственного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управления, ЮНИСЕФ, другие международные организации</w:t>
            </w:r>
          </w:p>
        </w:tc>
      </w:tr>
      <w:tr w:rsidR="00177587" w:rsidRPr="00177587">
        <w:tc>
          <w:tcPr>
            <w:tcW w:w="9069" w:type="dxa"/>
            <w:gridSpan w:val="4"/>
            <w:vAlign w:val="center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права детей на качественное образование. Образование как основа для получения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конкурентоустойчивых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20. Принятие мер по совершенствованию системы психолого-педагогического сопровождения детей дошкольного возраста при подготовке к обучению на первой ступени общего среднего образования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повышение уровня готовности детей дошкольного возраста к обучению на первой ступени общего среднего образования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21. Разработка содержания и научно-методического обеспечения процесса непрерывного воспитания и социально-психологического сопровождения становления личности обучающегося на основе компетентностного подхода в учреждениях общего среднего и дополнительного образования детей и молодежи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создание диагностического инструментария для определения эффективности воспитания по направлениям воспитательной работы и социально-психологического сопровождения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22. Обеспечение совершенствования программ финансовой грамотности и выведение на качественно новый уровень экономического образования детей и подростков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рост уровня финансовой грамотности подростков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облисполкомы, Минский горисполком, ЮНИСЕФ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23. Содействие трудоустройству и временной занятости несовершеннолетних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временной трудовой занятости несовершеннолетних согласно Государственной </w:t>
            </w:r>
            <w:hyperlink r:id="rId24" w:history="1">
              <w:r w:rsidRPr="001775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программе</w:t>
              </w:r>
            </w:hyperlink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социальной защите и содействии занятости населения на 2016 - 2020 годы, утвержденной постановлением Совета Министров Республики Беларусь от 30 января 2016 г. N 73, увеличение числа трудоустроенных обучающихся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Минтруда и соцзащиты,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другие республиканские органы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управления, 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 Организация занятости несовершеннолетних в свободное от учебы время путем вовлечения их в деятельность студенческих отрядов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привлечение несовершеннолетних к труду, содействие приобретению профессиональных и управленческих навыков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другие республиканские органы государственного управления, облисполкомы, Минский горисполком,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25. Организация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учреждениях общего среднего образования, специального образования совместно с учреждениями профессионально-технического и среднего специального образования, направленной на ознакомление обучающихся с современными рабочими профессиями и специальностями, условиями обучения путем проведения на базе учреждений профессионально-технического и среднего специального образования: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инновационных форм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другие республиканские органы государственного управления, 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мастер-классов и профессиональных проб по видам деятельности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ознакомительных экскурсий по учреждениям профессионально-технического образования и учреждениям среднего специального образования, музеям или музейным комнатам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выступлений в учреждениях общего среднего образования агитационных бригад обучающихся учреждений профессионально-технического и среднего специального образования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работы консультационного центра по профессиям, консультаций педагога-психолога по профессиональному самоопределению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26. Проведение анализа результативности работы по обеспечению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выработка путей совершенствования деятельности по обеспечению жилищных прав лиц данной категории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Минжилкомхоз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другие республиканские органы государственного управления, облисполкомы, Минский горисполком,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27. Обеспечение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с инвалидностью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ассистивными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устройствами, приложениями и программным обеспечением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образовательного процесса обучающихся с инвалидностью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облисполкомы,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 Осуществление мер по совершенствованию законодательства по вопросам социально-педагогического и психологического сопровождения обучающихся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социально-педагогического и психологического сопровождения обучающихся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другие республиканские органы государственного управления, 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29. Проведение акции "Наши дети" с участием представителей республиканских органов государственного управления, местных исполнительных и распорядительных органов, организаций, общественных объединений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общественности к проблемам детей, оказавшихся в трудной жизненной ситуации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другие республиканские органы государственного управления, облисполкомы, Минский горисполком,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30. Организация и проведение благотворительных акций для оказания детям помощи и поддержки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материального положения детей, условий их жизни и воспитания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31. Обеспечение доступности для обучающихся с инвалидностью спортивных и досуговых мероприятий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возможности участия в спортивных, культурных мероприятиях обучающихся с инвалидностью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32. Осуществление мер по защите детей, проживающих в районах, пострадавших от катастрофы на Чернобыльской АЭС, и анализ их реализации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расширение мер государственной поддержки и социальной защиты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МЧС, другие республиканские органы государственного управления, облисполкомы, Минский горисполком,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 Обеспечение повышения уровня межведомственного взаимодействия по вопросам организации комплексной помощи семьям, воспитывающим детей-инвалидов, детей с ОПФР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оказываемой помощи детям-инвалидам, детям с ОПФР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и соцзащиты,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Минздрав, 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34. Развитие эффективных практик оказания комплексной помощи детям группы риска с признаками расстройства аутистического спектра и с расстройством аутистического спектра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оказываемой помощи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Минздрав, другие органы государственного управления, облисполкомы, Минский горисполком,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35. Обеспечение доступности получения образования детьми с ОПФР, в том числе детьми-инвалидами, с использованием дистанционных образовательных технологий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получения образования детьми с ОПФР, в том числе детьми-инвалидами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36. Проведение мероприятий, направленных на развитие творчества, физической культуры воспитанников домов-интернатов для детей-инвалидов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социальной реабилитации воспитанников домов-интернатов для детей-инвалидов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Минтруда и соцзащиты, 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37. Привлечение законных представителей детей с ОПФР, обучающихся в условиях инклюзивного образования, к работе по обеспечению успешного освоения детьми образовательных программ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законных представителей детей с ОПФР в данной работе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 Проведение комплексного исследования об установлении распространенности причин и факторов суицидального поведения детей и подростков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увеличение числа случаев выявления подростков с потенциально высоким риском суицидального поведения, получение ими своевременной психосоциальной помощи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Минздрав,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ЮНИСЕФ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39. Разработка программ и проектов по поликультурному воспитанию обучающихся, формированию толерантного отношения, понимания различий, умения противостоять предрассудкам и другим явлениям, ведущим к социальной изолированности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системы образования современным методам и формам работы по данной теме, разработка проектов и программ по обеспечению социального равенства и снижению стигмы, которой подвергаются социально уязвимые категории несовершеннолетних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40. Изучение положения детей-инвалидов путем проведения выборочного обследования домашних хозяйств в целях комплексной оценки положения лиц с ограниченными возможностями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фактологической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основы для принятия решений по улучшению положения семей с детьми-инвалидами, детьми с функциональными ограничениями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Белстат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Минтруда и соцзащиты, Минздрав,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41. Проработка вопроса о корректировке квалификационной структуры профессий, по которым осуществляется профессиональная подготовка лиц с ОПФР, исходя из потребностей региональных рынков труда и выработка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предложений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расширение перечня профессий для выпускников с ОПФР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Минздрав, Минтруда и соцзащиты, 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 Внедрение новых форм социального обслуживания в домах-интернатах для детей-инвалидов. Оказание воспитанникам услуг сопровождаемого проживания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оказание помощи семьям, воспитывающим детей-инвалидов, развитие самостоятельности воспитанников домов-интернатов для детей-инвалидов, подготовка их к жизни в обществе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Минтруда и соцзащиты, 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43. Реализация мер по созданию системы обучения специалистов по вопросам оказания паллиативной помощи детям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создание системы дистанционного обучения посредством онлайн модулей для расширения знаний и совершенствования навыков специалистов, правозащитников, родителей, членов местных сообществ в области прав человека, осуществления паллиативного ухода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Минздрав, международные организации</w:t>
            </w:r>
          </w:p>
        </w:tc>
      </w:tr>
      <w:tr w:rsidR="00177587" w:rsidRPr="00177587">
        <w:tc>
          <w:tcPr>
            <w:tcW w:w="9069" w:type="dxa"/>
            <w:gridSpan w:val="4"/>
            <w:vAlign w:val="center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Обеспечение охраны здоровья детей, безопасности жизнедеятельности, содействие их здоровому образу жизни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44. Проведение информационных, культурных, спортивных и иных мероприятий, в том числе по пропаганде здорового образа жизни, здорового питания, профилактике никотиновой, алкогольной и наркотической зависимости, ВИЧ (СПИД) у детей и молодежи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жизни, сохранение и укрепление здоровья детей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Минкультуры,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Минздрав, Минтруда и соцзащиты,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Мининформ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Белтелерадиокомпания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облисполкомы, Минский горисполком,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45. Организация занятий физической культурой, спортом, физкультурно-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оздоровительной и спортивно-массовой работы с учетом интересов и возможностей детей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физического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Минспорта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другие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республиканские органы государственного управления, 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 Освещение в СМИ вопросов профилактики употребления алкоголя, табака, наркотических веществ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несовершеннолетних, получивших знания о факторах риска и негативных последствиях употребления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веществ (далее - ПАВ)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Минздрав,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Мининформ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другие республиканские органы государственного управления,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Белтелерадиокомпания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47. Разработка доступных и качественных материалов для профилактической работы с детьми и подростками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дистанционному обучению несовершеннолетних и их законных представителей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облисполкомы, Минский горисполком, ЮНИСЕФ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48. Обеспечение расширения межведомственного и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межсекторального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при оказании помощи несовершеннолетним, употребляющим ПАВ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алгоритмов межведомственного взаимодействия, расширение сотрудничества с общественными объединениями в сфере оказания помощи несовершеннолетним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Минздрав,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49. Разработка модели и методического обеспечения комплексной реабилитации несовершеннолетних, потребляющих наркотические средства, психотропные вещества, их аналоги, токсические или другие одурманивающие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вещества, употребляющих алкогольные, слабоалкогольные напитки или пиво, на базе специального лечебно-воспитательного учреждения с учетом межведомственного взаимодействия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внедрение в учреждениях образования модели комплексной реабилитации несовершеннолетних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другие республиканские органы государственного управления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 Разработка методических рекомендаций для наркологов, педагогов и психологов по раннему выявлению и реабилитации несовершеннолетних, склонных к формированию зависимости от ПАВ и употребляющих ПАВ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своевременная медицинская и психологическая помощь, социально-педагогическая поддержка несовершеннолетних, употребляющих ПАВ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Минздрав,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51. Разработка и реализация комплекса мер по профилактике кризисных состояний и суицидального поведения несовершеннолетних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внедрение комплекса мер, способствующих снижению уровня кризисных состояний и суицидов несовершеннолетних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Минздрав,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МВД,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52. Разработка и внедрение алгоритма и инструментов скрининга несовершеннолетних для выявления группы с потенциально высоким риском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и суицидального поведения и ежегодное тестирование учащихся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случаев выявления подростков с потенциально высоким риском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и суицидального поведения, получивших своевременную психосоциальную помощь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Минздрав,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53. Включение информации о формах и методах помощи детям с суицидальными наклонностями в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подготовки, переподготовки, повышения квалификации, размещение данной информации на Национальном образовательном портале, проведение обучающих семинаров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2017 - 2020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подготовки педагогов-психологов, занятых в системе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психологов, работающих в системе здравоохранения, для оказания помощи детям с суицидальными наклонностями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Минздрав, 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 Создание и внедрение программ обучения несовершеннолетних правилам безопасного поведения в интернет-пространстве, программ профилактики интернет-зависимости, предупреждения рисков вовлечения детей в противоправную деятельность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безопасного пользования глобальной компьютерной сетью Интернет, сокращение числа детей, пострадавших от противоправного интернет-содержания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другие республиканские органы государственного управления,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55. Создание социальной рекламы, направленной на профилактику травматизма, суицидальных действий несовершеннолетних, и ее последующее размещение в теле- и радиоэфире, на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билбордах</w:t>
            </w:r>
            <w:proofErr w:type="spellEnd"/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снижение уровня смертности от внешних факторов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Мининформ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Белтелерадиокомпания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Минздрав, 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56. Проведение мероприятий, направленных на обучение основам безопасности жизнедеятельности, навыкам безопасного поведения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числа смертельных случаев, случаев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МЧС, МВД, 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57. Организация и проведение мероприятий:</w:t>
            </w:r>
          </w:p>
        </w:tc>
        <w:tc>
          <w:tcPr>
            <w:tcW w:w="1361" w:type="dxa"/>
            <w:vMerge w:val="restart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  <w:vMerge w:val="restart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культуры, безопасности жизнедеятельности населения, практическое закрепление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теоретических знаний по основам безопасности жизнедеятельности</w:t>
            </w:r>
          </w:p>
        </w:tc>
        <w:tc>
          <w:tcPr>
            <w:tcW w:w="2606" w:type="dxa"/>
            <w:vMerge w:val="restart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МЧС, облисполкомы, Минский горисполком,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смотр-конкурс детского творчества "Спасатели глазами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детей"</w:t>
            </w:r>
          </w:p>
        </w:tc>
        <w:tc>
          <w:tcPr>
            <w:tcW w:w="136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 конкурс "Школа безопасности"</w:t>
            </w:r>
          </w:p>
        </w:tc>
        <w:tc>
          <w:tcPr>
            <w:tcW w:w="136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"Безопасное детство"</w:t>
            </w:r>
          </w:p>
        </w:tc>
        <w:tc>
          <w:tcPr>
            <w:tcW w:w="136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"Не оставляйте детей одних!", приуроченная ко Дню защиты детей</w:t>
            </w:r>
          </w:p>
        </w:tc>
        <w:tc>
          <w:tcPr>
            <w:tcW w:w="136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"Летний патруль"</w:t>
            </w:r>
          </w:p>
        </w:tc>
        <w:tc>
          <w:tcPr>
            <w:tcW w:w="136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республиканский полевой лагерь "Спасатель"</w:t>
            </w:r>
          </w:p>
        </w:tc>
        <w:tc>
          <w:tcPr>
            <w:tcW w:w="136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международный слет юных спасателей-пожарных</w:t>
            </w:r>
          </w:p>
        </w:tc>
        <w:tc>
          <w:tcPr>
            <w:tcW w:w="136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"В центре внимания дети!", приуроченная ко Дню знаний</w:t>
            </w:r>
          </w:p>
        </w:tc>
        <w:tc>
          <w:tcPr>
            <w:tcW w:w="136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республиканский слет юных спасателей-пожарных</w:t>
            </w:r>
          </w:p>
        </w:tc>
        <w:tc>
          <w:tcPr>
            <w:tcW w:w="136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"Молодежь за безопасность!"</w:t>
            </w:r>
          </w:p>
        </w:tc>
        <w:tc>
          <w:tcPr>
            <w:tcW w:w="136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58. Разработка учебных плакатов по профилактике детского травматизма (в рамках содержания учебной программы по учебному предмету "Основы безопасности жизнедеятельности")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распространение учебных плакатов по профилактике детского травматизма в учреждениях общего среднего образования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Минздрав, МЧС, МВД,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59. Повышение уровня информирования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о возможности в случае трудной жизненной ситуации оставления детей в группах (местах) с круглосуточным пребыванием детей посредством максимального задействования СМИ, других информационных ресурсов, размещения информации об этом на информационных стендах учреждений образования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риска возникновения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 в домовладениях (квартирах) семей, воспитывающих детей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 Разработка и изготовление интерактивного уголка безопасности для обучающихся учреждений общего среднего образования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обучающихся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61. Разработка дизайна и обустройство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автогородков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для практического изучения правил дорожного движения и отработки навыков безопасного поведения на дороге на базе учреждений общего среднего образования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4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автогородков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на базе учреждений общего среднего образования в Гомеле, Гродно, Могилеве, Витебске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Гомельский, Гродненский, Могилевский, Витебский облисполкомы,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62. Развитие сети центров, дружественных подросткам, совершенствование форм и методов оказания консультативной помощи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центров, дружественных подросткам, расширение возможностей получения подростками квалифицированной помощи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Минздрав, ЮНИСЕФ, облисполкомы, Минский горисполком,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63. Обеспечение совершенствования форм и методов организации оздоровления и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санаторно-курортного лечения детей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сохранение и поддержание на должном уровне физического здоровья детей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центр по оздоровлению и санаторно-курортному лечению населения,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МЧС,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Минздрав, облисполкомы, Минский горисполком</w:t>
            </w:r>
          </w:p>
        </w:tc>
      </w:tr>
      <w:tr w:rsidR="00177587" w:rsidRPr="00177587">
        <w:tc>
          <w:tcPr>
            <w:tcW w:w="9069" w:type="dxa"/>
            <w:gridSpan w:val="4"/>
            <w:vAlign w:val="center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права детей на проживание и воспитание в семейном окружении (поддержка семьи и профилактика социального сиротства)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64. Дальнейшее развитие семейных форм устройства детей-сирот и детей, оставшихся без попечения родителей, в том числе детей раннего возраста и детей с ОПФР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увеличение числа несовершеннолетних, находящихся на воспитании в замещающих семьях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65. Дальнейшая оптимизация сети учреждений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типа систем образования, здравоохранения и социальной защиты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учреждений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типа при соблюдении интересов и прав ребенка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Минздрав, Минтруда и соцзащиты, 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66. Разработка, утверждение, а также последующий мониторинг исполнения региональных планов реструктуризации и реформирования детских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интернатных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направленных на обеспечение создания условий для передачи детей на воспитание в семьи и создание в учреждениях условий, максимально приближенных к семейным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системной работы на региональном (местном) уровне по сокращению количества учреждений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типа при соблюдении интересов и прав ребенка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облисполкомы, Минский горисполком, ЮНИСЕФ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67. Проведение мероприятий по совершенствованию системы усыновления и механизма сопровождения семей усыновителей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благоприятных условий для физического и психического здоровья усыновленных детей в семье, минимизация числа отказов усыновителей от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 Проведение мероприятий по совершенствованию системы подготовки приемных родителей, родителей-воспитателей, а также системы сопровождения замещающих семей для детей-сирот и детей, оставшихся без попечения родителей (особое внимание на детей до 3 лет, детей-инвалидов, детей с ОПФР)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снижение числа случаев вторичного сиротства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69. Реализация мер поддержки семьи для предупреждения и сокращения случаев лишения родительских прав, мер поддержки родителей и опекунов в целях повышения их возможностей для осуществления своих родительских обязанностей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снижение числа случаев лишения родительских прав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70. Разработка стандартизированных алгоритмов по раннему выявлению семейного неблагополучия и реабилитационной работе с неблагополучной семьей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работы субъектов по профилактике вопросов раннего выявления семейного неблагополучия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другие республиканские органы государственного управления, ЮНИСЕФ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71. Осуществление мер по совершенствованию оказания психологической, социально-педагогической, юридической, социальной помощи семьям, воспитывающим детей, и детям, оказавшимся в трудных жизненных ситуациях,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социально-педагогическими центрами, территориальными центрами социального обслуживания населения, территориальными центрами социальной помощи семье и детям (включая совершенствование законодательной базы, раннее выявление, внедрение комплексного подхода к оказанию поддержки детям и их семьям)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различных видов помощи семьям (детям), сокращение числа детей, оставшихся без попечения родителей, снижение числа детей, признанных находящимися в социально опасном положении или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нуждающимися в государственной защите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Минтруда и соцзащиты,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 Реализация мер, направленных на совершенствование деятельности органов опеки и попечительства по вопросам защиты прав и законных интересов несовершеннолетних, создание областных, Минского городского социально-педагогических центров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услуг семьям с детьми, помощь в преодолении жизненных трудностей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73. Осуществление деятельности по укреплению института семьи, упрочению ее статуса и повышению роли семейных ценностей в обществе как основы благополучия детей и государства, в том числе проведение республиканских, областных, городских и районных акций, благотворительных мероприятий, праздников, посвященных семье и детям, конкурсов на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лучшую семью, семейных и детских фестивалей и выставок творчества, конференций, встреч отцов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повышение роли семейных ценностей в обществе, укрепление института семьи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 Разработка алгоритмов и индивидуальных планов мероприятий по работе с подростками, употребляющими ПАВ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оказание своевременной медицинской и психологической помощи подросткам, употребляющим ПАВ, и их законным представителям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Минздрав,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ЮНИСЕФ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75. Осуществление мероприятий, направленных на совершенствование системы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системы поддержки по месту проживания выпускников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интернатных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и замещающих семей, оказание им содействия в социальной адаптации и успешной интеграции в общество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Минтруда и соцзащиты,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76. Совершенствование механизмов профилактики семейного неблагополучия и насилия в отношении детей, учета и обмена информацией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сокращение случаев семейного неблагополучия, профилактика насилия в отношении детей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77. Реализация мер, направленных на совершенствование работы по профилактике отказов от детей, в том числе при рождении ребенка с ОПФР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числа детей, оставшихся без попечения родителей, сокращение случаев лишения родительских прав, снижение числа детей, признанных находящимися в социально опасном положении или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нуждающимися в государственной защите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Минздрав, Минтруда и соцзащиты,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9069" w:type="dxa"/>
            <w:gridSpan w:val="4"/>
            <w:vAlign w:val="center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права детей на защиту от насилия, угрозы торговли людьми и эксплуатации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78. Осуществление мероприятий, направленных на совершенствование системы защиты детей от насилия и межведомственного взаимодействия по предотвращению жестокого обращения с детьми, насилия в семье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сокращение числа случаев жестокого обращения с детьми, повышение качества помощи жертвам насилия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МВД,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Минтруда и соцзащиты, Минздрав, Генеральная прокуратура, Национальная комиссия по правам ребенка,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79. Проведение информационных кампаний и просветительских акций, направленных на противодействие жестокому обращению с детьми, насилию в семье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повышение степени нетерпимости общества к насилию в отношении детей, создание предпосылок для введения запрета на телесные наказания детей, сокращение количества случаев жестокого обращения с детьми, создание системы оказания своевременной качественной помощи детям - жертвам насилия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Минтруда и соцзащиты, МВД, Генеральная прокуратура,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Мининформ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Белтелерадиокомпания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80. Включение в учебные программы дисциплин образовательных программ высшего образования и дополнительного образования взрослых вопросов формирования культуры ненасилия в обществе, реабилитации детей, пострадавших от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насилия, профилактики насилия над детьми, насилия в семье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знаний, умений и навыков специалистов по вопросам профилактики насилия над детьми, насилия в семье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Минздрав, Минтруда и соцзащиты, МВД, Генеральная прокуратура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 Принятие дополнительных мер по предотвращению насилия в отношении несовершеннолетних и распространения детской порнографии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снижение числа детей, пострадавших от сексуального и иных видов насилия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МВД,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Минздрав, облисполкомы, Минский горисполком,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82. Обеспечение развития службы экстренной бесплатной помощи детям, пострадавшим от насилия и жестокого обращения, в том числе сети телефонов доверия, "горячих линий"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экстренной бесплатной помощи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Минздрав, МВД,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83. Обеспечение развития доступных инновационных форм и методов оказания помощи несовершеннолетним, попавшим в трудную жизненную или кризисную ситуацию, включая консультирование в режиме онлайн, равное консультирование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увеличение числа несовершеннолетних, получивших помощь в трудной жизненной или кризисной ситуации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Минздрав, облисполкомы, Минский горисполком</w:t>
            </w:r>
          </w:p>
        </w:tc>
      </w:tr>
      <w:tr w:rsidR="00177587" w:rsidRPr="00177587">
        <w:tc>
          <w:tcPr>
            <w:tcW w:w="9069" w:type="dxa"/>
            <w:gridSpan w:val="4"/>
            <w:vAlign w:val="center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Реализация права детей на доступ к справедливому правосудию (профилактика правонарушений несовершеннолетних)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84. Осуществление мер, направленных на дальнейшее совершенствование уголовного и уголовно-процессуального законодательства, в целях расширения доступа детей к участию в уголовном процессе в дружественных условиях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расследований преступлений против половой неприкосновенности и половой свободы несовершеннолетних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МВД,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Генеральная прокуратура, облисполкомы, Минский горисполком,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85. Проведение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обеспечивающих расширение возможностей доступа детей к дружественным условиям участия в уголовном и гражданском процессах путем развития сети дружественных детям комнат для опроса несовершеннолетних пострадавших и свидетелей в социально-педагогических центрах и судах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расследования преступлений против половой неприкосновенности и половой свободы несовершеннолетних, снижение степени повторной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травматизации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детей-жертв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МВД,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Генеральная прокуратура, облисполкомы, Минский горисполком,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 Разработка и внедрение в практику работы учреждений образования инструкции по вопросам оказания психологической помощи и социально-педагогической поддержки осужденных несовершеннолетних, отбывающих наказания, не связанные с лишением свободы, и несовершеннолетних, освобождающихся из мест лишения свободы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увеличение числа несовершеннолетних, получивших помощь и поддержку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облисполкомы, Минский горисполком, ЮНИСЕФ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87. Обеспечение сопровождения несовершеннолетних, освободившихся из учреждений уголовно-исполнительной системы, вернувшихся из учебно-воспитательных, лечебно-воспитательных учреждений, в целях их дальнейшей социализации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успешная социализация несовершеннолетних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88. Изучение вопроса о необходимости внесения в законодательные акты изменений и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дополнений, предусматривающих широкое внедрение восстановительных процедур, способствующих реабилитации и социальной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реинтеграции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правонарушителей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законодательства в области реабилитации и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реинтеграции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правонарушителей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МВД, Минтруда и соцзащиты,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ЮНИСЕФ, другие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 Проведение в учреждениях образования информационно-просветительской работы, пропагандистских мероприятий и акций, направленных на формирование толерантности у несовершеннолетних, а также на недопущение стигмы и дискриминации в отношении детей-беженцев, детей, которым предоставлена дополнительная защита, детей, которым предоставлено убежище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толерантности у несовершеннолетних, повышение осведомленности о культурном многообразии современного мира, реализация принципов поликультурного воспитания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облисполкомы, Минский горисполком,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90. Обеспечение переподготовки и повышения квалификации сотрудников правоохранительных органов, работников прокуратуры, судей, заместителей председателей комиссий по делам несовершеннолетних, иных специалистов по вопросам работы с несовершеннолетними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сотрудников правоохранительных органов, работников прокуратуры, судов, иных специалистов с несовершеннолетними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республиканские органы государственного управления,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9069" w:type="dxa"/>
            <w:gridSpan w:val="4"/>
            <w:vAlign w:val="center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Реализация права детей на участие в принятии решений, затрагивающих их интересы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91. Осуществление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направленных на развитие детских и молодежных инициатив, повышение уровня участия детей и молодежи в принятии решений, затрагивающих их интересы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в деятельность, направленную на совершенствование и реализацию государственной политики в области охраны детства и защиты прав детей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 Проведение работы по привлечению детей к участию в информационно-просветительских программах, акциях, мероприятиях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детей, а также повышение их информированности о своих правах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Минюст, МВД, Минздрав, 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93. Осуществление мероприятий по созданию условий для участия несовершеннолетних, находящихся в трудной жизненной ситуации, демонстрирующих противоправное и рискованное поведение, а также имеющих нарушения здоровья, в деятельности детских и молодежных советов (парламентов)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рост охвата несовершеннолетних общественно полезной работой, преодоление их социальной изоляции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облисполкомы, Минский горисполком, ЮНИСЕФ,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94. Реализация мер, направленных на расширение практики привлечения детских и молодежных советов (парламентов) к разработке нормативных правовых актов в области охраны прав детей на региональном и национальном уровнях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рост числа детей, знакомых с порядком разработки нормативных правовых актов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95. Обеспечение поддержки создания городских, районных, областных и республиканских детских и молодежных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советов (парламентов)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взаимодействия молодежи с местными исполнительными и распорядительными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 Осуществление мероприятий, направленных на создание областных ресурсных центров для обеспечения работы детских и молодежных советов (парламентов)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оснащение и эффективное функционирование 6 областных ресурсных центров в области детской законотворческой деятельности, оказание методической помощи в работе детских и молодежных советов (парламентов)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97. Проведение национального конкурса на лучший детский и молодежный совет (парламент)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 лучшего детского и молодежного совета (парламента), включая его взаимодействие с местными исполнительными и распорядительными органами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98. Проведение Международного форума "Дружба без границ"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осуществление обмена опытом, укрепление взаимодействия и творческого потенциала молодежи из разных стран на пути достижения целей устойчивого развития и реализации социально значимых программ и проектов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99. Реализация инициативы "Город, дружественный детям"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городов, дружественных детям, в Республике Беларусь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7587" w:rsidRPr="00177587">
        <w:tc>
          <w:tcPr>
            <w:tcW w:w="9069" w:type="dxa"/>
            <w:gridSpan w:val="4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Реализация международного сотрудничества в интересах прав детей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100. Содействие развитию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республиканских органов государственного управления с международными организациями в сфере улучшения положения детей и защиты их прав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Республике Беларусь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передового международного опыта в сфере защиты прав детей, представление национальных достижений на международной арене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МИД,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Минтруда и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соцзащиты, Минздрав,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101. Проработка вопроса о внедрении современных форм работы в сфере улучшения положения детей и охраны их прав на основе положений Европейской конвенции об осуществлении прав детей, Конвенции Совета Европы о защите детей от сексуальной эксплуатации и сексуального насилия и выработка соответствующих предложений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по итогам изучения лучших практик использования названных конвенций и возможность их внедрения в Республике Беларусь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МИД,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Минздрав, МВД, другие республиканские органы государственного управления,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102. Подготовка объединенного (пятого и шестого) периодического доклада Республики Беларусь о выполнении положений, содержащихся в </w:t>
            </w:r>
            <w:hyperlink r:id="rId25" w:history="1">
              <w:r w:rsidRPr="001775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Конвенции</w:t>
              </w:r>
            </w:hyperlink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ООН о правах ребенка и Факультативных протоколах к ней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представление в Комитет по правам ребенка ООН периодического доклада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МИД,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другие республиканские органы государственного управления,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  <w:tcBorders>
              <w:bottom w:val="single" w:sz="4" w:space="0" w:color="auto"/>
            </w:tcBorders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103. Разработка и реализация проектов международной технической помощи в сфере улучшения положения детей и защиты их прав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форм и методов работы, направленных на улучшение положения детей и защиту их прав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Минздрав, МВД, другие республиканские органы государственного управления, НЦПИ, ЮНИСЕФ, другие международные организации, общественные объединения</w:t>
            </w:r>
          </w:p>
        </w:tc>
      </w:tr>
    </w:tbl>
    <w:p w:rsid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587" w:rsidRDefault="00177587" w:rsidP="0017758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E5AAB" w:rsidRDefault="003E5AAB"/>
    <w:sectPr w:rsidR="003E5AAB" w:rsidSect="0005228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3C"/>
    <w:rsid w:val="00177587"/>
    <w:rsid w:val="00302241"/>
    <w:rsid w:val="003E5AAB"/>
    <w:rsid w:val="00467F35"/>
    <w:rsid w:val="00845D3C"/>
    <w:rsid w:val="00B3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1DC8C-83D7-42B7-A32C-3955CBAC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8AEB6E1871FE45D9636C63E2CC229E2F1F630666BA8DCA42D160BF41B361CF9615CZ5M" TargetMode="External"/><Relationship Id="rId13" Type="http://schemas.openxmlformats.org/officeDocument/2006/relationships/hyperlink" Target="consultantplus://offline/ref=C928AEB6E1871FE45D9636C63E2CC229E2F1F630666BA8DDAA29110BF41B361CF9615CZ5M" TargetMode="External"/><Relationship Id="rId18" Type="http://schemas.openxmlformats.org/officeDocument/2006/relationships/hyperlink" Target="consultantplus://offline/ref=C928AEB6E1871FE45D9636C63E2CC229E2F1F630666BA8DFA82F160BF41B361CF961C5BCAAB12CC17441005FF45AZC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28AEB6E1871FE45D9636C63E2CC229E2F1F6306662ACD9A4211A56FE136F10FB56Z6M" TargetMode="External"/><Relationship Id="rId7" Type="http://schemas.openxmlformats.org/officeDocument/2006/relationships/hyperlink" Target="consultantplus://offline/ref=C928AEB6E1871FE45D9636C63E2CC229E2F1F630666BA8DDAA28110BF41B361CF9615CZ5M" TargetMode="External"/><Relationship Id="rId12" Type="http://schemas.openxmlformats.org/officeDocument/2006/relationships/hyperlink" Target="consultantplus://offline/ref=C928AEB6E1871FE45D9636C63E2CC229E2F1F630666BA8D5AC2D160BF41B361CF9615CZ5M" TargetMode="External"/><Relationship Id="rId17" Type="http://schemas.openxmlformats.org/officeDocument/2006/relationships/hyperlink" Target="consultantplus://offline/ref=C928AEB6E1871FE45D9636C63E2CC229E2F1F630666BA8DDA529110BF41B361CF961C5BCAAB12CC17441005FF45AZ4M" TargetMode="External"/><Relationship Id="rId25" Type="http://schemas.openxmlformats.org/officeDocument/2006/relationships/hyperlink" Target="consultantplus://offline/ref=C928AEB6E1871FE45D9636C63E2CC229E2F1F6306662ACD9A4211A56FE136F10FB56Z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28AEB6E1871FE45D9636C63E2CC229E2F1F630666BA8D5AD2C120BF41B361CF961C5BCAAB12CC17441005FF75AZ4M" TargetMode="External"/><Relationship Id="rId20" Type="http://schemas.openxmlformats.org/officeDocument/2006/relationships/hyperlink" Target="consultantplus://offline/ref=C928AEB6E1871FE45D9636C63E2CC229E2F1F630666BA8DFAD2E120BF41B361CF961C5BCAAB12CC17441005FF65AZ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28AEB6E1871FE45D9636C63E2CC229E2F1F6306668A4DEAA2B1A56FE136F10FB56Z6M" TargetMode="External"/><Relationship Id="rId11" Type="http://schemas.openxmlformats.org/officeDocument/2006/relationships/hyperlink" Target="consultantplus://offline/ref=C928AEB6E1871FE45D9636C63E2CC229E2F1F630666BA8DEAA21110BF41B361CF9615CZ5M" TargetMode="External"/><Relationship Id="rId24" Type="http://schemas.openxmlformats.org/officeDocument/2006/relationships/hyperlink" Target="consultantplus://offline/ref=C928AEB6E1871FE45D9636C63E2CC229E2F1F630666BA8DDA529110BF41B361CF961C5BCAAB12CC17441005FF45AZ4M" TargetMode="External"/><Relationship Id="rId5" Type="http://schemas.openxmlformats.org/officeDocument/2006/relationships/hyperlink" Target="consultantplus://offline/ref=C928AEB6E1871FE45D9636C63E2CC229E2F1F6306662ACD9A4211A56FE136F10FB56Z6M" TargetMode="External"/><Relationship Id="rId15" Type="http://schemas.openxmlformats.org/officeDocument/2006/relationships/hyperlink" Target="consultantplus://offline/ref=C928AEB6E1871FE45D9636C63E2CC229E2F1F630666BA8DAAE28170BF41B361CF9615CZ5M" TargetMode="External"/><Relationship Id="rId23" Type="http://schemas.openxmlformats.org/officeDocument/2006/relationships/hyperlink" Target="consultantplus://offline/ref=C928AEB6E1871FE45D9636C63E2CC229E2F1F6306662ACD9A4211A56FE136F10FB56Z6M" TargetMode="External"/><Relationship Id="rId10" Type="http://schemas.openxmlformats.org/officeDocument/2006/relationships/hyperlink" Target="consultantplus://offline/ref=C928AEB6E1871FE45D9636C63E2CC229E2F1F630666BA8DAAA2C190BF41B361CF9615CZ5M" TargetMode="External"/><Relationship Id="rId19" Type="http://schemas.openxmlformats.org/officeDocument/2006/relationships/hyperlink" Target="consultantplus://offline/ref=C928AEB6E1871FE45D9636C63E2CC229E2F1F630666BA8DCA52E150BF41B361CF961C5BCAAB12CC17441005FF55AZBM" TargetMode="External"/><Relationship Id="rId4" Type="http://schemas.openxmlformats.org/officeDocument/2006/relationships/hyperlink" Target="consultantplus://offline/ref=C928AEB6E1871FE45D9636C63E2CC229E2F1F630666BA9DDA428150BF41B361CF961C5BCAAB12CC17441005EF65AZ5M" TargetMode="External"/><Relationship Id="rId9" Type="http://schemas.openxmlformats.org/officeDocument/2006/relationships/hyperlink" Target="consultantplus://offline/ref=C928AEB6E1871FE45D9636C63E2CC229E2F1F630666BA8DAAA2D160BF41B361CF9615CZ5M" TargetMode="External"/><Relationship Id="rId14" Type="http://schemas.openxmlformats.org/officeDocument/2006/relationships/hyperlink" Target="consultantplus://offline/ref=C928AEB6E1871FE45D9636C63E2CC229E2F1F6306669AEDCA52C1A56FE136F10FB56Z6M" TargetMode="External"/><Relationship Id="rId22" Type="http://schemas.openxmlformats.org/officeDocument/2006/relationships/hyperlink" Target="consultantplus://offline/ref=C928AEB6E1871FE45D9636C63E2CC229E2F1F6306662ACD9A4211A56FE136F10FB56Z6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8985</Words>
  <Characters>51219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2022-03-30T11:36:00Z</dcterms:created>
  <dcterms:modified xsi:type="dcterms:W3CDTF">2022-03-30T11:36:00Z</dcterms:modified>
</cp:coreProperties>
</file>