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843C0" w14:textId="77777777" w:rsidR="008065EC" w:rsidRPr="005F6790" w:rsidRDefault="008065EC" w:rsidP="00E6359B">
      <w:pPr>
        <w:jc w:val="right"/>
      </w:pPr>
      <w:r w:rsidRPr="00A9588F">
        <w:t>Приложение 12</w:t>
      </w:r>
    </w:p>
    <w:p w14:paraId="150BC810" w14:textId="77777777" w:rsidR="008065EC" w:rsidRPr="00DD57DD" w:rsidRDefault="008065EC" w:rsidP="008065EC">
      <w:pPr>
        <w:jc w:val="right"/>
        <w:rPr>
          <w:rFonts w:eastAsia="Calibri" w:cs="Times New Roman"/>
          <w:color w:val="000000"/>
          <w:szCs w:val="30"/>
        </w:rPr>
      </w:pPr>
    </w:p>
    <w:p w14:paraId="0006C0D8" w14:textId="77777777" w:rsidR="008065EC" w:rsidRPr="00DD57DD" w:rsidRDefault="008065EC" w:rsidP="008065EC">
      <w:pPr>
        <w:ind w:firstLine="0"/>
        <w:jc w:val="center"/>
        <w:rPr>
          <w:rFonts w:eastAsia="Calibri" w:cs="Times New Roman"/>
          <w:b/>
          <w:color w:val="000000"/>
          <w:szCs w:val="30"/>
        </w:rPr>
      </w:pPr>
      <w:r w:rsidRPr="00DD57DD">
        <w:rPr>
          <w:rFonts w:eastAsia="Calibri" w:cs="Times New Roman"/>
          <w:b/>
          <w:color w:val="000000"/>
          <w:szCs w:val="30"/>
        </w:rPr>
        <w:t>ОСОБЕННОСТИ ОРГАНИЗАЦИИ ОБРАЗОВАТЕЛЬНОГО ПРОЦЕССА ПРИ ИЗУЧЕНИИ УЧЕБНОГО ПРЕДМЕТА</w:t>
      </w:r>
    </w:p>
    <w:p w14:paraId="1E20DD56" w14:textId="77777777" w:rsidR="008065EC" w:rsidRPr="00DD57DD" w:rsidRDefault="008065EC" w:rsidP="008065EC">
      <w:pPr>
        <w:ind w:firstLine="0"/>
        <w:jc w:val="center"/>
        <w:rPr>
          <w:rFonts w:eastAsia="Calibri" w:cs="Times New Roman"/>
          <w:b/>
          <w:color w:val="000000"/>
          <w:szCs w:val="30"/>
        </w:rPr>
      </w:pPr>
      <w:r w:rsidRPr="00DD57DD">
        <w:rPr>
          <w:rFonts w:eastAsia="Calibri" w:cs="Times New Roman"/>
          <w:b/>
          <w:color w:val="000000"/>
          <w:szCs w:val="30"/>
        </w:rPr>
        <w:t>«ФИЗИКА»</w:t>
      </w:r>
    </w:p>
    <w:p w14:paraId="6DD7EEED" w14:textId="77777777" w:rsidR="008065EC" w:rsidRPr="00DD57DD" w:rsidRDefault="008065EC" w:rsidP="008065EC">
      <w:pPr>
        <w:jc w:val="center"/>
        <w:rPr>
          <w:rFonts w:eastAsia="Calibri" w:cs="Times New Roman"/>
          <w:b/>
          <w:color w:val="000000"/>
          <w:szCs w:val="30"/>
          <w:u w:val="single"/>
        </w:rPr>
      </w:pPr>
    </w:p>
    <w:p w14:paraId="0FF5FAE7" w14:textId="77777777" w:rsidR="008065EC" w:rsidRPr="00DD57DD" w:rsidRDefault="008065EC" w:rsidP="008065EC">
      <w:pPr>
        <w:rPr>
          <w:rFonts w:eastAsia="Calibri" w:cs="Times New Roman"/>
          <w:b/>
          <w:color w:val="000000"/>
          <w:szCs w:val="30"/>
          <w:u w:val="single"/>
        </w:rPr>
      </w:pPr>
      <w:r w:rsidRPr="00DD57DD">
        <w:rPr>
          <w:rFonts w:eastAsia="Calibri" w:cs="Times New Roman"/>
          <w:b/>
          <w:color w:val="000000"/>
          <w:szCs w:val="30"/>
          <w:u w:val="single"/>
        </w:rPr>
        <w:t>1. Учебные программы</w:t>
      </w:r>
    </w:p>
    <w:p w14:paraId="6AA72CAF" w14:textId="30C7975E" w:rsidR="008065EC" w:rsidRPr="00DD57DD" w:rsidRDefault="008065EC" w:rsidP="008065EC">
      <w:pPr>
        <w:rPr>
          <w:rFonts w:eastAsia="Calibri" w:cs="Times New Roman"/>
          <w:b/>
          <w:bCs/>
          <w:caps/>
          <w:color w:val="000000"/>
          <w:szCs w:val="30"/>
        </w:rPr>
      </w:pPr>
      <w:r w:rsidRPr="00DD57DD">
        <w:rPr>
          <w:rFonts w:eastAsia="Calibri" w:cs="Times New Roman"/>
          <w:color w:val="000000"/>
          <w:szCs w:val="30"/>
        </w:rPr>
        <w:t>В 202</w:t>
      </w:r>
      <w:r w:rsidR="00D06805">
        <w:rPr>
          <w:rFonts w:eastAsia="Calibri" w:cs="Times New Roman"/>
          <w:color w:val="000000"/>
          <w:szCs w:val="30"/>
        </w:rPr>
        <w:t>2</w:t>
      </w:r>
      <w:r w:rsidRPr="00DD57DD">
        <w:rPr>
          <w:rFonts w:eastAsia="Calibri" w:cs="Times New Roman"/>
          <w:color w:val="000000"/>
          <w:szCs w:val="30"/>
        </w:rPr>
        <w:t>/202</w:t>
      </w:r>
      <w:r w:rsidR="00D06805">
        <w:rPr>
          <w:rFonts w:eastAsia="Calibri" w:cs="Times New Roman"/>
          <w:color w:val="000000"/>
          <w:szCs w:val="30"/>
        </w:rPr>
        <w:t>3</w:t>
      </w:r>
      <w:r w:rsidRPr="00DD57DD">
        <w:rPr>
          <w:rFonts w:eastAsia="Calibri" w:cs="Times New Roman"/>
          <w:color w:val="000000"/>
          <w:szCs w:val="30"/>
        </w:rPr>
        <w:t xml:space="preserve"> учебном году используются следующие учебные программы:</w:t>
      </w:r>
    </w:p>
    <w:tbl>
      <w:tblPr>
        <w:tblStyle w:val="a4"/>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8065EC" w:rsidRPr="00DD57DD" w14:paraId="6AD1E953" w14:textId="77777777" w:rsidTr="00AD5871">
        <w:tc>
          <w:tcPr>
            <w:tcW w:w="2153" w:type="dxa"/>
            <w:vMerge w:val="restart"/>
            <w:vAlign w:val="center"/>
          </w:tcPr>
          <w:p w14:paraId="2A6A1B54" w14:textId="77777777" w:rsidR="008065EC" w:rsidRPr="00DD57DD" w:rsidRDefault="008065EC" w:rsidP="00380970">
            <w:pPr>
              <w:ind w:firstLine="0"/>
              <w:jc w:val="center"/>
              <w:rPr>
                <w:rFonts w:eastAsia="Times New Roman"/>
                <w:color w:val="000000"/>
                <w:szCs w:val="30"/>
                <w:lang w:val="be-BY"/>
              </w:rPr>
            </w:pPr>
            <w:r w:rsidRPr="00DD57DD">
              <w:rPr>
                <w:rFonts w:eastAsia="Times New Roman"/>
                <w:color w:val="000000"/>
                <w:szCs w:val="30"/>
                <w:lang w:val="be-BY"/>
              </w:rPr>
              <w:t>Класс</w:t>
            </w:r>
          </w:p>
        </w:tc>
        <w:tc>
          <w:tcPr>
            <w:tcW w:w="965" w:type="dxa"/>
            <w:vMerge w:val="restart"/>
            <w:vAlign w:val="center"/>
          </w:tcPr>
          <w:p w14:paraId="43A7329E" w14:textId="77777777" w:rsidR="008065EC" w:rsidRPr="00DD57DD" w:rsidRDefault="008065EC" w:rsidP="00380970">
            <w:pPr>
              <w:ind w:firstLine="0"/>
              <w:jc w:val="center"/>
              <w:rPr>
                <w:rFonts w:eastAsia="Times New Roman"/>
                <w:color w:val="000000"/>
                <w:szCs w:val="30"/>
                <w:lang w:val="en-US"/>
              </w:rPr>
            </w:pPr>
            <w:r w:rsidRPr="00DD57DD">
              <w:rPr>
                <w:rFonts w:eastAsia="Times New Roman"/>
                <w:color w:val="000000"/>
                <w:szCs w:val="30"/>
                <w:lang w:val="en-US"/>
              </w:rPr>
              <w:t>VII</w:t>
            </w:r>
          </w:p>
        </w:tc>
        <w:tc>
          <w:tcPr>
            <w:tcW w:w="965" w:type="dxa"/>
            <w:vMerge w:val="restart"/>
            <w:vAlign w:val="center"/>
          </w:tcPr>
          <w:p w14:paraId="004DADB8" w14:textId="77777777" w:rsidR="008065EC" w:rsidRPr="00DD57DD" w:rsidRDefault="008065EC" w:rsidP="00380970">
            <w:pPr>
              <w:ind w:firstLine="0"/>
              <w:jc w:val="center"/>
              <w:rPr>
                <w:rFonts w:eastAsia="Times New Roman"/>
                <w:color w:val="000000"/>
                <w:szCs w:val="30"/>
                <w:lang w:val="en-US"/>
              </w:rPr>
            </w:pPr>
            <w:r w:rsidRPr="00DD57DD">
              <w:rPr>
                <w:rFonts w:eastAsia="Times New Roman"/>
                <w:color w:val="000000"/>
                <w:szCs w:val="30"/>
                <w:lang w:val="en-US"/>
              </w:rPr>
              <w:t>VIII</w:t>
            </w:r>
          </w:p>
        </w:tc>
        <w:tc>
          <w:tcPr>
            <w:tcW w:w="966" w:type="dxa"/>
            <w:vMerge w:val="restart"/>
            <w:vAlign w:val="center"/>
          </w:tcPr>
          <w:p w14:paraId="3F0E28E9" w14:textId="77777777" w:rsidR="008065EC" w:rsidRPr="00DD57DD" w:rsidRDefault="008065EC" w:rsidP="00380970">
            <w:pPr>
              <w:ind w:firstLine="0"/>
              <w:jc w:val="center"/>
              <w:rPr>
                <w:rFonts w:eastAsia="Times New Roman"/>
                <w:color w:val="000000"/>
                <w:szCs w:val="30"/>
                <w:lang w:val="en-US"/>
              </w:rPr>
            </w:pPr>
            <w:r w:rsidRPr="00DD57DD">
              <w:rPr>
                <w:rFonts w:eastAsia="Times New Roman"/>
                <w:color w:val="000000"/>
                <w:szCs w:val="30"/>
                <w:lang w:val="en-US"/>
              </w:rPr>
              <w:t>IX</w:t>
            </w:r>
          </w:p>
        </w:tc>
        <w:tc>
          <w:tcPr>
            <w:tcW w:w="2005" w:type="dxa"/>
            <w:gridSpan w:val="2"/>
          </w:tcPr>
          <w:p w14:paraId="1D444DE9" w14:textId="77777777" w:rsidR="008065EC" w:rsidRPr="00DD57DD" w:rsidRDefault="008065EC" w:rsidP="00380970">
            <w:pPr>
              <w:jc w:val="center"/>
              <w:rPr>
                <w:rFonts w:eastAsia="Times New Roman"/>
                <w:color w:val="000000"/>
                <w:szCs w:val="30"/>
                <w:lang w:val="be-BY"/>
              </w:rPr>
            </w:pPr>
            <w:r w:rsidRPr="00DD57DD">
              <w:rPr>
                <w:rFonts w:eastAsia="Times New Roman"/>
                <w:color w:val="000000"/>
                <w:szCs w:val="30"/>
                <w:lang w:val="be-BY"/>
              </w:rPr>
              <w:t>Х</w:t>
            </w:r>
          </w:p>
        </w:tc>
        <w:tc>
          <w:tcPr>
            <w:tcW w:w="2410" w:type="dxa"/>
            <w:gridSpan w:val="2"/>
          </w:tcPr>
          <w:p w14:paraId="606DAEA5" w14:textId="77777777" w:rsidR="008065EC" w:rsidRPr="00DD57DD" w:rsidRDefault="008065EC" w:rsidP="00380970">
            <w:pPr>
              <w:jc w:val="center"/>
              <w:rPr>
                <w:rFonts w:eastAsia="Times New Roman"/>
                <w:color w:val="000000"/>
                <w:szCs w:val="30"/>
                <w:lang w:val="en-US"/>
              </w:rPr>
            </w:pPr>
            <w:r w:rsidRPr="00DD57DD">
              <w:rPr>
                <w:rFonts w:eastAsia="Times New Roman"/>
                <w:color w:val="000000"/>
                <w:szCs w:val="30"/>
                <w:lang w:val="en-US"/>
              </w:rPr>
              <w:t>XI</w:t>
            </w:r>
          </w:p>
        </w:tc>
      </w:tr>
      <w:tr w:rsidR="008065EC" w:rsidRPr="00DD57DD" w14:paraId="3D68B40D" w14:textId="77777777" w:rsidTr="00AD5871">
        <w:tc>
          <w:tcPr>
            <w:tcW w:w="2153" w:type="dxa"/>
            <w:vMerge/>
          </w:tcPr>
          <w:p w14:paraId="11F0F8E3" w14:textId="77777777" w:rsidR="008065EC" w:rsidRPr="00DD57DD" w:rsidRDefault="008065EC" w:rsidP="00380970">
            <w:pPr>
              <w:jc w:val="center"/>
              <w:rPr>
                <w:rFonts w:eastAsia="Times New Roman"/>
                <w:color w:val="000000"/>
                <w:szCs w:val="30"/>
                <w:lang w:val="be-BY"/>
              </w:rPr>
            </w:pPr>
          </w:p>
        </w:tc>
        <w:tc>
          <w:tcPr>
            <w:tcW w:w="965" w:type="dxa"/>
            <w:vMerge/>
          </w:tcPr>
          <w:p w14:paraId="6488C6F3" w14:textId="77777777" w:rsidR="008065EC" w:rsidRPr="00DD57DD" w:rsidRDefault="008065EC" w:rsidP="00380970">
            <w:pPr>
              <w:jc w:val="center"/>
              <w:rPr>
                <w:rFonts w:eastAsia="Times New Roman"/>
                <w:color w:val="000000"/>
                <w:szCs w:val="30"/>
                <w:lang w:val="en-US"/>
              </w:rPr>
            </w:pPr>
          </w:p>
        </w:tc>
        <w:tc>
          <w:tcPr>
            <w:tcW w:w="965" w:type="dxa"/>
            <w:vMerge/>
          </w:tcPr>
          <w:p w14:paraId="6E4531BD" w14:textId="77777777" w:rsidR="008065EC" w:rsidRPr="00DD57DD" w:rsidRDefault="008065EC" w:rsidP="00380970">
            <w:pPr>
              <w:jc w:val="center"/>
              <w:rPr>
                <w:rFonts w:eastAsia="Times New Roman"/>
                <w:color w:val="000000"/>
                <w:szCs w:val="30"/>
                <w:lang w:val="en-US"/>
              </w:rPr>
            </w:pPr>
          </w:p>
        </w:tc>
        <w:tc>
          <w:tcPr>
            <w:tcW w:w="966" w:type="dxa"/>
            <w:vMerge/>
          </w:tcPr>
          <w:p w14:paraId="6F921B37" w14:textId="77777777" w:rsidR="008065EC" w:rsidRPr="00DD57DD" w:rsidRDefault="008065EC" w:rsidP="00380970">
            <w:pPr>
              <w:jc w:val="center"/>
              <w:rPr>
                <w:rFonts w:eastAsia="Times New Roman"/>
                <w:color w:val="000000"/>
                <w:szCs w:val="30"/>
                <w:lang w:val="en-US"/>
              </w:rPr>
            </w:pPr>
          </w:p>
        </w:tc>
        <w:tc>
          <w:tcPr>
            <w:tcW w:w="992" w:type="dxa"/>
          </w:tcPr>
          <w:p w14:paraId="532AFB0D" w14:textId="77777777" w:rsidR="008065EC" w:rsidRPr="00DD57DD" w:rsidRDefault="008065EC" w:rsidP="00380970">
            <w:pPr>
              <w:ind w:firstLine="0"/>
              <w:jc w:val="center"/>
              <w:rPr>
                <w:rFonts w:eastAsia="Times New Roman"/>
                <w:color w:val="000000"/>
                <w:sz w:val="24"/>
                <w:szCs w:val="24"/>
              </w:rPr>
            </w:pPr>
            <w:r w:rsidRPr="00DD57DD">
              <w:rPr>
                <w:rFonts w:eastAsia="Times New Roman"/>
                <w:color w:val="000000"/>
                <w:sz w:val="24"/>
                <w:szCs w:val="24"/>
                <w:lang w:val="be-BY"/>
              </w:rPr>
              <w:t>базов. уров.</w:t>
            </w:r>
          </w:p>
        </w:tc>
        <w:tc>
          <w:tcPr>
            <w:tcW w:w="1013" w:type="dxa"/>
          </w:tcPr>
          <w:p w14:paraId="32EDF51E" w14:textId="77777777" w:rsidR="008065EC" w:rsidRPr="00DD57DD" w:rsidRDefault="008065EC" w:rsidP="00380970">
            <w:pPr>
              <w:ind w:firstLine="0"/>
              <w:jc w:val="center"/>
              <w:rPr>
                <w:rFonts w:eastAsia="Times New Roman"/>
                <w:color w:val="000000"/>
                <w:sz w:val="24"/>
                <w:szCs w:val="24"/>
              </w:rPr>
            </w:pPr>
            <w:r w:rsidRPr="00DD57DD">
              <w:rPr>
                <w:rFonts w:eastAsia="Times New Roman"/>
                <w:color w:val="000000"/>
                <w:sz w:val="24"/>
                <w:szCs w:val="24"/>
                <w:lang w:val="be-BY"/>
              </w:rPr>
              <w:t>повыш. уров.</w:t>
            </w:r>
          </w:p>
        </w:tc>
        <w:tc>
          <w:tcPr>
            <w:tcW w:w="1174" w:type="dxa"/>
          </w:tcPr>
          <w:p w14:paraId="6DE1601B" w14:textId="77777777" w:rsidR="008065EC" w:rsidRPr="00DD57DD" w:rsidRDefault="008065EC" w:rsidP="00380970">
            <w:pPr>
              <w:ind w:firstLine="0"/>
              <w:jc w:val="center"/>
              <w:rPr>
                <w:rFonts w:eastAsia="Times New Roman"/>
                <w:color w:val="000000"/>
                <w:sz w:val="24"/>
                <w:szCs w:val="24"/>
                <w:lang w:val="be-BY"/>
              </w:rPr>
            </w:pPr>
            <w:r w:rsidRPr="00DD57DD">
              <w:rPr>
                <w:rFonts w:eastAsia="Times New Roman"/>
                <w:color w:val="000000"/>
                <w:sz w:val="24"/>
                <w:szCs w:val="24"/>
                <w:lang w:val="be-BY"/>
              </w:rPr>
              <w:t>базов. уров.</w:t>
            </w:r>
          </w:p>
        </w:tc>
        <w:tc>
          <w:tcPr>
            <w:tcW w:w="1236" w:type="dxa"/>
          </w:tcPr>
          <w:p w14:paraId="7A30CE56" w14:textId="77777777" w:rsidR="008065EC" w:rsidRPr="00DD57DD" w:rsidRDefault="008065EC" w:rsidP="00380970">
            <w:pPr>
              <w:ind w:firstLine="0"/>
              <w:jc w:val="center"/>
              <w:rPr>
                <w:rFonts w:eastAsia="Times New Roman"/>
                <w:color w:val="000000"/>
                <w:sz w:val="24"/>
                <w:szCs w:val="24"/>
                <w:lang w:val="be-BY"/>
              </w:rPr>
            </w:pPr>
            <w:r w:rsidRPr="00DD57DD">
              <w:rPr>
                <w:rFonts w:eastAsia="Times New Roman"/>
                <w:color w:val="000000"/>
                <w:sz w:val="24"/>
                <w:szCs w:val="24"/>
                <w:lang w:val="be-BY"/>
              </w:rPr>
              <w:t>повыш. уров.</w:t>
            </w:r>
          </w:p>
        </w:tc>
      </w:tr>
      <w:tr w:rsidR="008065EC" w:rsidRPr="00DD57DD" w14:paraId="08DDB821" w14:textId="77777777" w:rsidTr="00AD5871">
        <w:tc>
          <w:tcPr>
            <w:tcW w:w="2153" w:type="dxa"/>
          </w:tcPr>
          <w:p w14:paraId="74D02578" w14:textId="77777777" w:rsidR="008065EC" w:rsidRPr="00DD57DD" w:rsidRDefault="008065EC" w:rsidP="000F0F03">
            <w:pPr>
              <w:ind w:firstLine="0"/>
              <w:jc w:val="left"/>
              <w:rPr>
                <w:rFonts w:eastAsia="Times New Roman"/>
                <w:color w:val="000000"/>
                <w:sz w:val="26"/>
                <w:szCs w:val="26"/>
                <w:lang w:val="be-BY"/>
              </w:rPr>
            </w:pPr>
            <w:r w:rsidRPr="00DD57DD">
              <w:rPr>
                <w:rFonts w:eastAsia="Times New Roman"/>
                <w:color w:val="000000"/>
                <w:sz w:val="26"/>
                <w:szCs w:val="26"/>
                <w:lang w:val="be-BY"/>
              </w:rPr>
              <w:t>Год утверждения (издания) учебной программы</w:t>
            </w:r>
          </w:p>
        </w:tc>
        <w:tc>
          <w:tcPr>
            <w:tcW w:w="965" w:type="dxa"/>
            <w:vAlign w:val="center"/>
          </w:tcPr>
          <w:p w14:paraId="703A691F" w14:textId="6508E437" w:rsidR="008065EC" w:rsidRPr="00591986" w:rsidRDefault="00434FAD" w:rsidP="00380970">
            <w:pPr>
              <w:ind w:firstLine="0"/>
              <w:jc w:val="center"/>
              <w:rPr>
                <w:rFonts w:eastAsia="Times New Roman"/>
                <w:color w:val="auto"/>
                <w:szCs w:val="30"/>
              </w:rPr>
            </w:pPr>
            <w:r w:rsidRPr="00591986">
              <w:rPr>
                <w:rFonts w:eastAsia="Times New Roman"/>
                <w:color w:val="auto"/>
                <w:szCs w:val="30"/>
                <w:lang w:val="be-BY"/>
              </w:rPr>
              <w:t>2022</w:t>
            </w:r>
          </w:p>
        </w:tc>
        <w:tc>
          <w:tcPr>
            <w:tcW w:w="965" w:type="dxa"/>
            <w:vAlign w:val="center"/>
          </w:tcPr>
          <w:p w14:paraId="0BDFC646" w14:textId="3AA31FCA" w:rsidR="008065EC" w:rsidRPr="00591986" w:rsidRDefault="00434FAD" w:rsidP="00380970">
            <w:pPr>
              <w:ind w:firstLine="0"/>
              <w:jc w:val="center"/>
              <w:rPr>
                <w:rFonts w:eastAsia="Times New Roman"/>
                <w:color w:val="auto"/>
                <w:szCs w:val="30"/>
              </w:rPr>
            </w:pPr>
            <w:r w:rsidRPr="00591986">
              <w:rPr>
                <w:rFonts w:eastAsia="Times New Roman"/>
                <w:color w:val="auto"/>
                <w:szCs w:val="30"/>
                <w:lang w:val="be-BY"/>
              </w:rPr>
              <w:t>2022</w:t>
            </w:r>
          </w:p>
        </w:tc>
        <w:tc>
          <w:tcPr>
            <w:tcW w:w="966" w:type="dxa"/>
            <w:vAlign w:val="center"/>
          </w:tcPr>
          <w:p w14:paraId="22C61039" w14:textId="3735C83F" w:rsidR="008065EC" w:rsidRPr="00591986" w:rsidRDefault="00434FAD" w:rsidP="00380970">
            <w:pPr>
              <w:ind w:firstLine="0"/>
              <w:jc w:val="center"/>
              <w:rPr>
                <w:rFonts w:eastAsia="Times New Roman"/>
                <w:color w:val="auto"/>
                <w:szCs w:val="30"/>
              </w:rPr>
            </w:pPr>
            <w:r w:rsidRPr="00591986">
              <w:rPr>
                <w:rFonts w:eastAsia="Times New Roman"/>
                <w:color w:val="auto"/>
                <w:szCs w:val="30"/>
                <w:lang w:val="be-BY"/>
              </w:rPr>
              <w:t>2022</w:t>
            </w:r>
          </w:p>
        </w:tc>
        <w:tc>
          <w:tcPr>
            <w:tcW w:w="992" w:type="dxa"/>
            <w:vAlign w:val="center"/>
          </w:tcPr>
          <w:p w14:paraId="2369154E" w14:textId="77777777" w:rsidR="008065EC" w:rsidRPr="00DD57DD" w:rsidRDefault="008065EC" w:rsidP="00380970">
            <w:pPr>
              <w:ind w:firstLine="0"/>
              <w:jc w:val="center"/>
              <w:rPr>
                <w:rFonts w:eastAsia="Times New Roman"/>
                <w:color w:val="000000"/>
                <w:szCs w:val="30"/>
                <w:lang w:val="be-BY"/>
              </w:rPr>
            </w:pPr>
            <w:r w:rsidRPr="00DD57DD">
              <w:rPr>
                <w:rFonts w:eastAsia="Times New Roman"/>
                <w:color w:val="000000"/>
                <w:szCs w:val="30"/>
                <w:lang w:val="be-BY"/>
              </w:rPr>
              <w:t>2020</w:t>
            </w:r>
          </w:p>
        </w:tc>
        <w:tc>
          <w:tcPr>
            <w:tcW w:w="1013" w:type="dxa"/>
            <w:vAlign w:val="center"/>
          </w:tcPr>
          <w:p w14:paraId="11630677" w14:textId="77777777" w:rsidR="008065EC" w:rsidRPr="00DD57DD" w:rsidRDefault="008065EC" w:rsidP="00380970">
            <w:pPr>
              <w:ind w:firstLine="0"/>
              <w:jc w:val="center"/>
              <w:rPr>
                <w:rFonts w:eastAsia="Times New Roman"/>
                <w:color w:val="000000"/>
                <w:szCs w:val="30"/>
                <w:lang w:val="be-BY"/>
              </w:rPr>
            </w:pPr>
            <w:r w:rsidRPr="00DD57DD">
              <w:rPr>
                <w:rFonts w:eastAsia="Times New Roman"/>
                <w:color w:val="000000"/>
                <w:szCs w:val="30"/>
                <w:lang w:val="be-BY"/>
              </w:rPr>
              <w:t>2020</w:t>
            </w:r>
          </w:p>
        </w:tc>
        <w:tc>
          <w:tcPr>
            <w:tcW w:w="1174" w:type="dxa"/>
            <w:vAlign w:val="center"/>
          </w:tcPr>
          <w:p w14:paraId="1EFBAE64" w14:textId="53E54942" w:rsidR="008065EC" w:rsidRPr="00DD57DD" w:rsidRDefault="008065EC" w:rsidP="00380970">
            <w:pPr>
              <w:ind w:firstLine="0"/>
              <w:jc w:val="center"/>
              <w:rPr>
                <w:rFonts w:eastAsia="Times New Roman"/>
                <w:color w:val="000000"/>
                <w:szCs w:val="30"/>
                <w:lang w:val="be-BY"/>
              </w:rPr>
            </w:pPr>
            <w:r w:rsidRPr="00DD57DD">
              <w:rPr>
                <w:rFonts w:eastAsia="Times New Roman"/>
                <w:color w:val="000000"/>
                <w:szCs w:val="30"/>
                <w:lang w:val="be-BY"/>
              </w:rPr>
              <w:t>20</w:t>
            </w:r>
            <w:r w:rsidR="009640CA">
              <w:rPr>
                <w:rFonts w:eastAsia="Times New Roman"/>
                <w:color w:val="000000"/>
                <w:szCs w:val="30"/>
                <w:lang w:val="be-BY"/>
              </w:rPr>
              <w:t>21</w:t>
            </w:r>
          </w:p>
        </w:tc>
        <w:tc>
          <w:tcPr>
            <w:tcW w:w="1236" w:type="dxa"/>
            <w:vAlign w:val="center"/>
          </w:tcPr>
          <w:p w14:paraId="385DFDC8" w14:textId="4ECD5116" w:rsidR="008065EC" w:rsidRPr="00DD57DD" w:rsidRDefault="008065EC" w:rsidP="00380970">
            <w:pPr>
              <w:ind w:firstLine="0"/>
              <w:jc w:val="center"/>
              <w:rPr>
                <w:rFonts w:eastAsia="Times New Roman"/>
                <w:color w:val="000000"/>
                <w:szCs w:val="30"/>
                <w:lang w:val="be-BY"/>
              </w:rPr>
            </w:pPr>
            <w:r w:rsidRPr="00DD57DD">
              <w:rPr>
                <w:rFonts w:eastAsia="Times New Roman"/>
                <w:color w:val="000000"/>
                <w:szCs w:val="30"/>
                <w:lang w:val="be-BY"/>
              </w:rPr>
              <w:t>20</w:t>
            </w:r>
            <w:r w:rsidR="009640CA">
              <w:rPr>
                <w:rFonts w:eastAsia="Times New Roman"/>
                <w:color w:val="000000"/>
                <w:szCs w:val="30"/>
                <w:lang w:val="be-BY"/>
              </w:rPr>
              <w:t>21</w:t>
            </w:r>
          </w:p>
        </w:tc>
      </w:tr>
    </w:tbl>
    <w:p w14:paraId="3CED6EA1" w14:textId="5B14FABA" w:rsidR="008065EC" w:rsidRPr="00DD57DD" w:rsidRDefault="008065EC" w:rsidP="00512FC9">
      <w:pPr>
        <w:spacing w:before="120" w:after="120"/>
        <w:ind w:firstLine="720"/>
        <w:outlineLvl w:val="0"/>
        <w:rPr>
          <w:rFonts w:eastAsia="Times New Roman" w:cs="Times New Roman"/>
          <w:i/>
          <w:iCs/>
          <w:szCs w:val="30"/>
          <w:u w:val="single"/>
          <w:lang w:eastAsia="zh-CN"/>
        </w:rPr>
      </w:pPr>
      <w:r w:rsidRPr="00DD57DD">
        <w:rPr>
          <w:rFonts w:eastAsia="Calibri" w:cs="Times New Roman"/>
          <w:color w:val="000000"/>
          <w:szCs w:val="30"/>
        </w:rPr>
        <w:t xml:space="preserve">Все учебные программы размещены на национальном образовательном портале: </w:t>
      </w:r>
      <w:bookmarkStart w:id="0" w:name="_Hlk107406526"/>
      <w:r w:rsidR="00CD16DE">
        <w:rPr>
          <w:rFonts w:cs="Times New Roman"/>
          <w:i/>
          <w:szCs w:val="30"/>
        </w:rPr>
        <w:fldChar w:fldCharType="begin"/>
      </w:r>
      <w:r w:rsidR="00CD16DE">
        <w:rPr>
          <w:rFonts w:cs="Times New Roman"/>
          <w:i/>
          <w:szCs w:val="30"/>
        </w:rPr>
        <w:instrText xml:space="preserve"> HYPERLINK "</w:instrText>
      </w:r>
      <w:r w:rsidR="00CD16DE" w:rsidRPr="00B43C39">
        <w:rPr>
          <w:rFonts w:cs="Times New Roman"/>
          <w:i/>
          <w:szCs w:val="30"/>
        </w:rPr>
        <w:instrText>https://adu.by</w:instrText>
      </w:r>
      <w:r w:rsidR="00CD16DE">
        <w:rPr>
          <w:rFonts w:cs="Times New Roman"/>
          <w:i/>
          <w:szCs w:val="30"/>
        </w:rPr>
        <w:instrText xml:space="preserve">" </w:instrText>
      </w:r>
      <w:r w:rsidR="00CD16DE">
        <w:rPr>
          <w:rFonts w:cs="Times New Roman"/>
          <w:i/>
          <w:szCs w:val="30"/>
        </w:rPr>
        <w:fldChar w:fldCharType="separate"/>
      </w:r>
      <w:r w:rsidR="00CD16DE" w:rsidRPr="008C43E7">
        <w:rPr>
          <w:rStyle w:val="a3"/>
          <w:rFonts w:cs="Times New Roman"/>
          <w:i/>
          <w:szCs w:val="30"/>
        </w:rPr>
        <w:t>https://adu.by</w:t>
      </w:r>
      <w:r w:rsidR="00CD16DE">
        <w:rPr>
          <w:rFonts w:cs="Times New Roman"/>
          <w:i/>
          <w:szCs w:val="30"/>
        </w:rPr>
        <w:fldChar w:fldCharType="end"/>
      </w:r>
      <w:r w:rsidR="00CD16DE">
        <w:rPr>
          <w:rFonts w:eastAsia="Calibri" w:cs="Times New Roman"/>
          <w:i/>
          <w:color w:val="000000"/>
          <w:szCs w:val="30"/>
        </w:rPr>
        <w:t>/</w:t>
      </w:r>
      <w:bookmarkEnd w:id="0"/>
      <w:r w:rsidR="00CD16DE">
        <w:rPr>
          <w:rFonts w:eastAsia="Calibri" w:cs="Times New Roman"/>
          <w:i/>
          <w:color w:val="000000"/>
          <w:szCs w:val="30"/>
        </w:rPr>
        <w:t xml:space="preserve"> </w:t>
      </w:r>
      <w:hyperlink r:id="rId8" w:history="1">
        <w:r w:rsidR="00AF4B11" w:rsidRPr="006C50C4">
          <w:rPr>
            <w:rStyle w:val="a3"/>
            <w:rFonts w:eastAsia="Calibri" w:cs="Times New Roman"/>
            <w:i/>
            <w:szCs w:val="30"/>
          </w:rPr>
          <w:t>Главная / Образовательный процесс. 202</w:t>
        </w:r>
        <w:r w:rsidR="00D06805" w:rsidRPr="006C50C4">
          <w:rPr>
            <w:rStyle w:val="a3"/>
            <w:rFonts w:eastAsia="Calibri" w:cs="Times New Roman"/>
            <w:i/>
            <w:szCs w:val="30"/>
          </w:rPr>
          <w:t>2</w:t>
        </w:r>
        <w:r w:rsidR="00AF4B11" w:rsidRPr="006C50C4">
          <w:rPr>
            <w:rStyle w:val="a3"/>
            <w:rFonts w:eastAsia="Calibri" w:cs="Times New Roman"/>
            <w:i/>
            <w:szCs w:val="30"/>
          </w:rPr>
          <w:t>/202</w:t>
        </w:r>
        <w:r w:rsidR="00D06805" w:rsidRPr="006C50C4">
          <w:rPr>
            <w:rStyle w:val="a3"/>
            <w:rFonts w:eastAsia="Calibri" w:cs="Times New Roman"/>
            <w:i/>
            <w:szCs w:val="30"/>
          </w:rPr>
          <w:t>3</w:t>
        </w:r>
        <w:r w:rsidR="00AF4B11" w:rsidRPr="006C50C4">
          <w:rPr>
            <w:rStyle w:val="a3"/>
            <w:rFonts w:eastAsia="Calibri" w:cs="Times New Roman"/>
            <w:i/>
            <w:szCs w:val="30"/>
          </w:rPr>
          <w:t xml:space="preserve"> учебный год / Общее среднее образование / Учебные предметы. V–XI классы / Физика</w:t>
        </w:r>
        <w:r w:rsidRPr="006C50C4">
          <w:rPr>
            <w:rStyle w:val="a3"/>
            <w:rFonts w:eastAsia="Calibri" w:cs="Times New Roman"/>
            <w:i/>
            <w:szCs w:val="30"/>
          </w:rPr>
          <w:t>.</w:t>
        </w:r>
      </w:hyperlink>
    </w:p>
    <w:p w14:paraId="26AE0CC2" w14:textId="1AB7A8BE" w:rsidR="003A4985" w:rsidRPr="009569E9" w:rsidRDefault="00434FAD" w:rsidP="00512FC9">
      <w:pPr>
        <w:autoSpaceDN w:val="0"/>
        <w:spacing w:before="120" w:after="120"/>
        <w:rPr>
          <w:rFonts w:eastAsia="Calibri" w:cs="Times New Roman"/>
          <w:color w:val="auto"/>
          <w:szCs w:val="30"/>
        </w:rPr>
      </w:pPr>
      <w:r w:rsidRPr="009569E9">
        <w:rPr>
          <w:rFonts w:eastAsia="Calibri" w:cs="Times New Roman"/>
          <w:color w:val="auto"/>
          <w:szCs w:val="30"/>
        </w:rPr>
        <w:t xml:space="preserve">В </w:t>
      </w:r>
      <w:r w:rsidR="00B142AE" w:rsidRPr="009569E9">
        <w:rPr>
          <w:rFonts w:eastAsia="Calibri" w:cs="Times New Roman"/>
          <w:color w:val="auto"/>
          <w:szCs w:val="30"/>
        </w:rPr>
        <w:t>учебные программы</w:t>
      </w:r>
      <w:r w:rsidR="00D06805" w:rsidRPr="009569E9">
        <w:rPr>
          <w:rFonts w:eastAsia="Calibri" w:cs="Times New Roman"/>
          <w:color w:val="auto"/>
          <w:szCs w:val="30"/>
        </w:rPr>
        <w:t xml:space="preserve"> для </w:t>
      </w:r>
      <w:r w:rsidR="00D06805" w:rsidRPr="009569E9">
        <w:rPr>
          <w:rFonts w:eastAsia="Times New Roman"/>
          <w:color w:val="auto"/>
          <w:szCs w:val="30"/>
          <w:lang w:val="en-US"/>
        </w:rPr>
        <w:t>VI</w:t>
      </w:r>
      <w:r w:rsidR="00D06805" w:rsidRPr="009569E9">
        <w:rPr>
          <w:rFonts w:eastAsia="Calibri" w:cs="Times New Roman"/>
          <w:color w:val="auto"/>
          <w:szCs w:val="30"/>
        </w:rPr>
        <w:t>I</w:t>
      </w:r>
      <w:r w:rsidR="00177BAF" w:rsidRPr="00177BAF">
        <w:rPr>
          <w:rFonts w:eastAsia="Calibri" w:cs="Times New Roman"/>
          <w:color w:val="auto"/>
          <w:szCs w:val="30"/>
        </w:rPr>
        <w:t>–</w:t>
      </w:r>
      <w:r w:rsidR="003A4985" w:rsidRPr="009569E9">
        <w:rPr>
          <w:rFonts w:eastAsia="Calibri" w:cs="Times New Roman"/>
          <w:color w:val="auto"/>
          <w:szCs w:val="30"/>
          <w:lang w:val="en-US"/>
        </w:rPr>
        <w:t>IX</w:t>
      </w:r>
      <w:r w:rsidR="00D06805" w:rsidRPr="009569E9">
        <w:rPr>
          <w:rFonts w:eastAsia="Calibri" w:cs="Times New Roman"/>
          <w:color w:val="auto"/>
          <w:szCs w:val="30"/>
        </w:rPr>
        <w:t xml:space="preserve"> </w:t>
      </w:r>
      <w:r w:rsidR="00B142AE" w:rsidRPr="009569E9">
        <w:rPr>
          <w:rFonts w:eastAsia="Calibri" w:cs="Times New Roman"/>
          <w:color w:val="auto"/>
          <w:szCs w:val="30"/>
        </w:rPr>
        <w:t>классов</w:t>
      </w:r>
      <w:r w:rsidR="00D06805" w:rsidRPr="009569E9">
        <w:rPr>
          <w:rFonts w:eastAsia="Calibri" w:cs="Times New Roman"/>
          <w:color w:val="auto"/>
          <w:szCs w:val="30"/>
        </w:rPr>
        <w:t xml:space="preserve"> внесены следую</w:t>
      </w:r>
      <w:r w:rsidR="00B142AE" w:rsidRPr="009569E9">
        <w:rPr>
          <w:rFonts w:eastAsia="Calibri" w:cs="Times New Roman"/>
          <w:color w:val="auto"/>
          <w:szCs w:val="30"/>
        </w:rPr>
        <w:t xml:space="preserve">щие изменения в части, касающейся содержания учебного предмета, основных требований к результатам учебной деятельности учащихся, </w:t>
      </w:r>
      <w:r w:rsidR="000F0F03">
        <w:rPr>
          <w:rFonts w:eastAsia="Calibri" w:cs="Times New Roman"/>
          <w:color w:val="auto"/>
          <w:szCs w:val="30"/>
        </w:rPr>
        <w:t>тематики контрольных работ:</w:t>
      </w:r>
    </w:p>
    <w:tbl>
      <w:tblPr>
        <w:tblStyle w:val="a4"/>
        <w:tblW w:w="0" w:type="auto"/>
        <w:tblInd w:w="250" w:type="dxa"/>
        <w:tblLook w:val="04A0" w:firstRow="1" w:lastRow="0" w:firstColumn="1" w:lastColumn="0" w:noHBand="0" w:noVBand="1"/>
      </w:tblPr>
      <w:tblGrid>
        <w:gridCol w:w="1041"/>
        <w:gridCol w:w="2579"/>
        <w:gridCol w:w="2773"/>
        <w:gridCol w:w="2985"/>
      </w:tblGrid>
      <w:tr w:rsidR="009569E9" w:rsidRPr="009569E9" w14:paraId="59C46344" w14:textId="77777777" w:rsidTr="00210E49">
        <w:tc>
          <w:tcPr>
            <w:tcW w:w="1041" w:type="dxa"/>
          </w:tcPr>
          <w:p w14:paraId="45C85B34" w14:textId="53BF5722" w:rsidR="00066AAE" w:rsidRPr="009569E9" w:rsidRDefault="00066AAE" w:rsidP="00D06805">
            <w:pPr>
              <w:autoSpaceDN w:val="0"/>
              <w:ind w:firstLine="0"/>
              <w:rPr>
                <w:color w:val="auto"/>
                <w:sz w:val="26"/>
                <w:szCs w:val="26"/>
              </w:rPr>
            </w:pPr>
            <w:r w:rsidRPr="009569E9">
              <w:rPr>
                <w:color w:val="auto"/>
                <w:sz w:val="26"/>
                <w:szCs w:val="26"/>
              </w:rPr>
              <w:t>Классы</w:t>
            </w:r>
          </w:p>
        </w:tc>
        <w:tc>
          <w:tcPr>
            <w:tcW w:w="2645" w:type="dxa"/>
          </w:tcPr>
          <w:p w14:paraId="325FC45D" w14:textId="70CD875F" w:rsidR="00066AAE" w:rsidRPr="009569E9" w:rsidRDefault="006556B7" w:rsidP="006556B7">
            <w:pPr>
              <w:autoSpaceDN w:val="0"/>
              <w:ind w:firstLine="0"/>
              <w:jc w:val="center"/>
              <w:rPr>
                <w:color w:val="auto"/>
                <w:sz w:val="26"/>
                <w:szCs w:val="26"/>
              </w:rPr>
            </w:pPr>
            <w:r w:rsidRPr="009569E9">
              <w:rPr>
                <w:color w:val="auto"/>
                <w:sz w:val="26"/>
                <w:szCs w:val="26"/>
              </w:rPr>
              <w:t>Тема</w:t>
            </w:r>
          </w:p>
        </w:tc>
        <w:tc>
          <w:tcPr>
            <w:tcW w:w="2835" w:type="dxa"/>
          </w:tcPr>
          <w:p w14:paraId="1EFD01E6" w14:textId="70B96DB0" w:rsidR="00066AAE" w:rsidRPr="009569E9" w:rsidRDefault="00F20B1F" w:rsidP="00D06805">
            <w:pPr>
              <w:autoSpaceDN w:val="0"/>
              <w:ind w:firstLine="0"/>
              <w:rPr>
                <w:color w:val="auto"/>
                <w:sz w:val="26"/>
                <w:szCs w:val="26"/>
              </w:rPr>
            </w:pPr>
            <w:r w:rsidRPr="009569E9">
              <w:rPr>
                <w:color w:val="auto"/>
                <w:sz w:val="26"/>
                <w:szCs w:val="26"/>
              </w:rPr>
              <w:t>Структурный элемент</w:t>
            </w:r>
          </w:p>
        </w:tc>
        <w:tc>
          <w:tcPr>
            <w:tcW w:w="3083" w:type="dxa"/>
          </w:tcPr>
          <w:p w14:paraId="6B3E8D6C" w14:textId="1F1E26B2" w:rsidR="00066AAE" w:rsidRPr="009569E9" w:rsidRDefault="005142F6" w:rsidP="00D06805">
            <w:pPr>
              <w:autoSpaceDN w:val="0"/>
              <w:ind w:firstLine="0"/>
              <w:rPr>
                <w:color w:val="auto"/>
                <w:sz w:val="26"/>
                <w:szCs w:val="26"/>
              </w:rPr>
            </w:pPr>
            <w:r w:rsidRPr="009569E9">
              <w:rPr>
                <w:color w:val="auto"/>
                <w:sz w:val="26"/>
                <w:szCs w:val="26"/>
              </w:rPr>
              <w:t>Контрольные работы</w:t>
            </w:r>
          </w:p>
        </w:tc>
      </w:tr>
      <w:tr w:rsidR="009569E9" w:rsidRPr="009569E9" w14:paraId="2AB48AE3" w14:textId="77777777" w:rsidTr="00210E49">
        <w:tc>
          <w:tcPr>
            <w:tcW w:w="1041" w:type="dxa"/>
            <w:vMerge w:val="restart"/>
          </w:tcPr>
          <w:p w14:paraId="5E210B6E" w14:textId="6C2E7BB0" w:rsidR="00210E49" w:rsidRPr="009569E9" w:rsidRDefault="00210E49" w:rsidP="00210E49">
            <w:pPr>
              <w:autoSpaceDN w:val="0"/>
              <w:ind w:firstLine="0"/>
              <w:jc w:val="center"/>
              <w:rPr>
                <w:b/>
                <w:color w:val="auto"/>
                <w:sz w:val="26"/>
                <w:szCs w:val="26"/>
              </w:rPr>
            </w:pPr>
            <w:r w:rsidRPr="009569E9">
              <w:rPr>
                <w:b/>
                <w:color w:val="auto"/>
                <w:sz w:val="26"/>
                <w:szCs w:val="26"/>
              </w:rPr>
              <w:t>VII</w:t>
            </w:r>
          </w:p>
        </w:tc>
        <w:tc>
          <w:tcPr>
            <w:tcW w:w="2645" w:type="dxa"/>
          </w:tcPr>
          <w:p w14:paraId="34C07219" w14:textId="2642EEBD" w:rsidR="00210E49" w:rsidRPr="009569E9" w:rsidRDefault="00210E49" w:rsidP="00D06805">
            <w:pPr>
              <w:autoSpaceDN w:val="0"/>
              <w:ind w:firstLine="0"/>
              <w:rPr>
                <w:color w:val="auto"/>
                <w:sz w:val="24"/>
                <w:szCs w:val="24"/>
              </w:rPr>
            </w:pPr>
            <w:r w:rsidRPr="009569E9">
              <w:rPr>
                <w:color w:val="auto"/>
                <w:sz w:val="24"/>
                <w:szCs w:val="24"/>
              </w:rPr>
              <w:t>1. Физические методы познания природы</w:t>
            </w:r>
          </w:p>
        </w:tc>
        <w:tc>
          <w:tcPr>
            <w:tcW w:w="2835" w:type="dxa"/>
          </w:tcPr>
          <w:p w14:paraId="695E0B64" w14:textId="549EBD00" w:rsidR="00210E49" w:rsidRPr="009569E9" w:rsidRDefault="00210E49" w:rsidP="00D06805">
            <w:pPr>
              <w:autoSpaceDN w:val="0"/>
              <w:ind w:firstLine="0"/>
              <w:rPr>
                <w:color w:val="auto"/>
                <w:sz w:val="24"/>
                <w:szCs w:val="24"/>
              </w:rPr>
            </w:pPr>
            <w:r w:rsidRPr="009569E9">
              <w:rPr>
                <w:color w:val="auto"/>
                <w:sz w:val="24"/>
                <w:szCs w:val="24"/>
              </w:rPr>
              <w:t xml:space="preserve">1. Понятие о точности измерения заменено на понятие о </w:t>
            </w:r>
            <w:r w:rsidRPr="009569E9">
              <w:rPr>
                <w:b/>
                <w:color w:val="auto"/>
                <w:sz w:val="24"/>
                <w:szCs w:val="24"/>
              </w:rPr>
              <w:t xml:space="preserve">погрешности </w:t>
            </w:r>
            <w:r w:rsidRPr="009569E9">
              <w:rPr>
                <w:color w:val="auto"/>
                <w:sz w:val="24"/>
                <w:szCs w:val="24"/>
              </w:rPr>
              <w:t>измерения.</w:t>
            </w:r>
          </w:p>
          <w:p w14:paraId="55E5FB94" w14:textId="489A9651" w:rsidR="00210E49" w:rsidRPr="009569E9" w:rsidRDefault="00210E49" w:rsidP="00210E49">
            <w:pPr>
              <w:autoSpaceDN w:val="0"/>
              <w:ind w:firstLine="0"/>
              <w:rPr>
                <w:color w:val="auto"/>
                <w:sz w:val="24"/>
                <w:szCs w:val="24"/>
              </w:rPr>
            </w:pPr>
            <w:r w:rsidRPr="009569E9">
              <w:rPr>
                <w:color w:val="auto"/>
                <w:sz w:val="24"/>
                <w:szCs w:val="24"/>
              </w:rPr>
              <w:t>2. Звучание струны (камертона) исключено из демонстраций</w:t>
            </w:r>
          </w:p>
        </w:tc>
        <w:tc>
          <w:tcPr>
            <w:tcW w:w="3083" w:type="dxa"/>
            <w:vMerge w:val="restart"/>
          </w:tcPr>
          <w:p w14:paraId="68DBCF83" w14:textId="7C12C69A" w:rsidR="00210E49" w:rsidRPr="009569E9" w:rsidRDefault="00210E49" w:rsidP="00D06805">
            <w:pPr>
              <w:autoSpaceDN w:val="0"/>
              <w:ind w:firstLine="0"/>
              <w:rPr>
                <w:color w:val="auto"/>
                <w:sz w:val="24"/>
                <w:szCs w:val="24"/>
              </w:rPr>
            </w:pPr>
            <w:r w:rsidRPr="009569E9">
              <w:rPr>
                <w:color w:val="auto"/>
                <w:sz w:val="24"/>
                <w:szCs w:val="24"/>
              </w:rPr>
              <w:t>1. Физические методы познания природы</w:t>
            </w:r>
          </w:p>
          <w:p w14:paraId="53B4BA31" w14:textId="10E749AC" w:rsidR="00210E49" w:rsidRPr="009569E9" w:rsidRDefault="00210E49" w:rsidP="00D06805">
            <w:pPr>
              <w:autoSpaceDN w:val="0"/>
              <w:ind w:firstLine="0"/>
              <w:rPr>
                <w:color w:val="auto"/>
                <w:sz w:val="24"/>
                <w:szCs w:val="24"/>
              </w:rPr>
            </w:pPr>
            <w:r w:rsidRPr="009569E9">
              <w:rPr>
                <w:color w:val="auto"/>
                <w:sz w:val="24"/>
                <w:szCs w:val="24"/>
              </w:rPr>
              <w:t>2. Равномерное  и неравномерное движения</w:t>
            </w:r>
          </w:p>
          <w:p w14:paraId="5EB9A813" w14:textId="134AC2E9" w:rsidR="00210E49" w:rsidRPr="009569E9" w:rsidRDefault="00210E49" w:rsidP="00D06805">
            <w:pPr>
              <w:autoSpaceDN w:val="0"/>
              <w:ind w:firstLine="0"/>
              <w:rPr>
                <w:color w:val="auto"/>
                <w:sz w:val="24"/>
                <w:szCs w:val="24"/>
              </w:rPr>
            </w:pPr>
            <w:r w:rsidRPr="009569E9">
              <w:rPr>
                <w:color w:val="auto"/>
                <w:sz w:val="24"/>
                <w:szCs w:val="24"/>
              </w:rPr>
              <w:t>3. Силы в механике. Давление</w:t>
            </w:r>
          </w:p>
          <w:p w14:paraId="72F13614" w14:textId="07C84431" w:rsidR="00210E49" w:rsidRPr="009569E9" w:rsidRDefault="00210E49" w:rsidP="00D06805">
            <w:pPr>
              <w:autoSpaceDN w:val="0"/>
              <w:ind w:firstLine="0"/>
              <w:rPr>
                <w:color w:val="auto"/>
                <w:sz w:val="24"/>
                <w:szCs w:val="24"/>
              </w:rPr>
            </w:pPr>
            <w:r w:rsidRPr="009569E9">
              <w:rPr>
                <w:color w:val="auto"/>
                <w:sz w:val="24"/>
                <w:szCs w:val="24"/>
              </w:rPr>
              <w:t>4. Механическая работа, мощность, энергия</w:t>
            </w:r>
          </w:p>
        </w:tc>
      </w:tr>
      <w:tr w:rsidR="009569E9" w:rsidRPr="009569E9" w14:paraId="2C0837FF" w14:textId="77777777" w:rsidTr="00210E49">
        <w:tc>
          <w:tcPr>
            <w:tcW w:w="1041" w:type="dxa"/>
            <w:vMerge/>
          </w:tcPr>
          <w:p w14:paraId="6BB20D57" w14:textId="57E7DD8F" w:rsidR="00210E49" w:rsidRPr="009569E9" w:rsidRDefault="00210E49" w:rsidP="00D06805">
            <w:pPr>
              <w:autoSpaceDN w:val="0"/>
              <w:ind w:firstLine="0"/>
              <w:rPr>
                <w:color w:val="auto"/>
                <w:sz w:val="26"/>
                <w:szCs w:val="26"/>
              </w:rPr>
            </w:pPr>
          </w:p>
        </w:tc>
        <w:tc>
          <w:tcPr>
            <w:tcW w:w="2645" w:type="dxa"/>
          </w:tcPr>
          <w:p w14:paraId="28B6B240" w14:textId="0AC449E6" w:rsidR="00210E49" w:rsidRPr="009569E9" w:rsidRDefault="00210E49" w:rsidP="00D06805">
            <w:pPr>
              <w:autoSpaceDN w:val="0"/>
              <w:ind w:firstLine="0"/>
              <w:rPr>
                <w:color w:val="auto"/>
                <w:sz w:val="24"/>
                <w:szCs w:val="24"/>
              </w:rPr>
            </w:pPr>
            <w:r w:rsidRPr="009569E9">
              <w:rPr>
                <w:color w:val="auto"/>
                <w:sz w:val="24"/>
                <w:szCs w:val="24"/>
              </w:rPr>
              <w:t>2. Строение вещества</w:t>
            </w:r>
          </w:p>
        </w:tc>
        <w:tc>
          <w:tcPr>
            <w:tcW w:w="2835" w:type="dxa"/>
          </w:tcPr>
          <w:p w14:paraId="03E118FF" w14:textId="32665FEE" w:rsidR="00210E49" w:rsidRPr="009569E9" w:rsidRDefault="00210E49" w:rsidP="005560BC">
            <w:pPr>
              <w:autoSpaceDN w:val="0"/>
              <w:ind w:firstLine="0"/>
              <w:rPr>
                <w:color w:val="auto"/>
                <w:sz w:val="24"/>
                <w:szCs w:val="24"/>
              </w:rPr>
            </w:pPr>
            <w:r w:rsidRPr="009569E9">
              <w:rPr>
                <w:color w:val="auto"/>
                <w:sz w:val="24"/>
                <w:szCs w:val="24"/>
              </w:rPr>
              <w:t xml:space="preserve">Модель хаотического движения исключена из демонстраций </w:t>
            </w:r>
          </w:p>
        </w:tc>
        <w:tc>
          <w:tcPr>
            <w:tcW w:w="3083" w:type="dxa"/>
            <w:vMerge/>
          </w:tcPr>
          <w:p w14:paraId="6D8896A5" w14:textId="77777777" w:rsidR="00210E49" w:rsidRPr="009569E9" w:rsidRDefault="00210E49" w:rsidP="00D06805">
            <w:pPr>
              <w:autoSpaceDN w:val="0"/>
              <w:ind w:firstLine="0"/>
              <w:rPr>
                <w:color w:val="auto"/>
                <w:sz w:val="24"/>
                <w:szCs w:val="24"/>
              </w:rPr>
            </w:pPr>
          </w:p>
        </w:tc>
      </w:tr>
      <w:tr w:rsidR="009569E9" w:rsidRPr="009569E9" w14:paraId="22740397" w14:textId="77777777" w:rsidTr="00210E49">
        <w:tc>
          <w:tcPr>
            <w:tcW w:w="1041" w:type="dxa"/>
            <w:vMerge/>
          </w:tcPr>
          <w:p w14:paraId="2E2D6CD1" w14:textId="77777777" w:rsidR="00210E49" w:rsidRPr="009569E9" w:rsidRDefault="00210E49" w:rsidP="00D06805">
            <w:pPr>
              <w:autoSpaceDN w:val="0"/>
              <w:ind w:firstLine="0"/>
              <w:rPr>
                <w:color w:val="auto"/>
                <w:sz w:val="26"/>
                <w:szCs w:val="26"/>
              </w:rPr>
            </w:pPr>
          </w:p>
        </w:tc>
        <w:tc>
          <w:tcPr>
            <w:tcW w:w="2645" w:type="dxa"/>
          </w:tcPr>
          <w:p w14:paraId="1FB45675" w14:textId="3A8C5F6D" w:rsidR="00210E49" w:rsidRPr="009569E9" w:rsidRDefault="00210E49" w:rsidP="00591CFD">
            <w:pPr>
              <w:autoSpaceDN w:val="0"/>
              <w:ind w:firstLine="0"/>
              <w:rPr>
                <w:color w:val="auto"/>
                <w:sz w:val="24"/>
                <w:szCs w:val="24"/>
              </w:rPr>
            </w:pPr>
            <w:r w:rsidRPr="009569E9">
              <w:rPr>
                <w:color w:val="auto"/>
                <w:sz w:val="24"/>
                <w:szCs w:val="24"/>
              </w:rPr>
              <w:t>3. Механическое движение и взаимодействие тел</w:t>
            </w:r>
          </w:p>
        </w:tc>
        <w:tc>
          <w:tcPr>
            <w:tcW w:w="2835" w:type="dxa"/>
          </w:tcPr>
          <w:p w14:paraId="646599BF" w14:textId="175B1BE3" w:rsidR="00210E49" w:rsidRPr="009569E9" w:rsidRDefault="00FA4F50" w:rsidP="00D06805">
            <w:pPr>
              <w:autoSpaceDN w:val="0"/>
              <w:ind w:firstLine="0"/>
              <w:rPr>
                <w:color w:val="auto"/>
                <w:sz w:val="24"/>
                <w:szCs w:val="24"/>
              </w:rPr>
            </w:pPr>
            <w:r w:rsidRPr="009569E9">
              <w:rPr>
                <w:color w:val="auto"/>
                <w:sz w:val="24"/>
                <w:szCs w:val="24"/>
              </w:rPr>
              <w:t>Структурный элемент «</w:t>
            </w:r>
            <w:r w:rsidR="00210E49" w:rsidRPr="009569E9">
              <w:rPr>
                <w:color w:val="auto"/>
                <w:sz w:val="24"/>
                <w:szCs w:val="24"/>
              </w:rPr>
              <w:t>Относительность движения</w:t>
            </w:r>
            <w:r w:rsidRPr="009569E9">
              <w:rPr>
                <w:color w:val="auto"/>
                <w:sz w:val="24"/>
                <w:szCs w:val="24"/>
              </w:rPr>
              <w:t>»</w:t>
            </w:r>
            <w:r w:rsidR="00210E49" w:rsidRPr="009569E9">
              <w:rPr>
                <w:color w:val="auto"/>
                <w:sz w:val="24"/>
                <w:szCs w:val="24"/>
              </w:rPr>
              <w:t xml:space="preserve"> </w:t>
            </w:r>
            <w:r w:rsidRPr="009569E9">
              <w:rPr>
                <w:color w:val="auto"/>
                <w:sz w:val="24"/>
                <w:szCs w:val="24"/>
              </w:rPr>
              <w:t>заменен</w:t>
            </w:r>
            <w:r w:rsidR="00210E49" w:rsidRPr="009569E9">
              <w:rPr>
                <w:color w:val="auto"/>
                <w:sz w:val="24"/>
                <w:szCs w:val="24"/>
              </w:rPr>
              <w:t xml:space="preserve"> на </w:t>
            </w:r>
            <w:r w:rsidRPr="009569E9">
              <w:rPr>
                <w:color w:val="auto"/>
                <w:sz w:val="24"/>
                <w:szCs w:val="24"/>
              </w:rPr>
              <w:t>«</w:t>
            </w:r>
            <w:r w:rsidR="00210E49" w:rsidRPr="009569E9">
              <w:rPr>
                <w:color w:val="auto"/>
                <w:sz w:val="24"/>
                <w:szCs w:val="24"/>
              </w:rPr>
              <w:t xml:space="preserve">Относительность </w:t>
            </w:r>
            <w:r w:rsidR="00210E49" w:rsidRPr="009569E9">
              <w:rPr>
                <w:b/>
                <w:color w:val="auto"/>
                <w:sz w:val="24"/>
                <w:szCs w:val="24"/>
              </w:rPr>
              <w:t>покоя</w:t>
            </w:r>
            <w:r w:rsidR="00210E49" w:rsidRPr="009569E9">
              <w:rPr>
                <w:color w:val="auto"/>
                <w:sz w:val="24"/>
                <w:szCs w:val="24"/>
              </w:rPr>
              <w:t xml:space="preserve"> и движения</w:t>
            </w:r>
            <w:r w:rsidRPr="009569E9">
              <w:rPr>
                <w:color w:val="auto"/>
                <w:sz w:val="24"/>
                <w:szCs w:val="24"/>
              </w:rPr>
              <w:t>»</w:t>
            </w:r>
          </w:p>
        </w:tc>
        <w:tc>
          <w:tcPr>
            <w:tcW w:w="3083" w:type="dxa"/>
            <w:vMerge/>
          </w:tcPr>
          <w:p w14:paraId="28C82D06" w14:textId="77777777" w:rsidR="00210E49" w:rsidRPr="009569E9" w:rsidRDefault="00210E49" w:rsidP="00D06805">
            <w:pPr>
              <w:autoSpaceDN w:val="0"/>
              <w:ind w:firstLine="0"/>
              <w:rPr>
                <w:color w:val="auto"/>
                <w:sz w:val="24"/>
                <w:szCs w:val="24"/>
              </w:rPr>
            </w:pPr>
          </w:p>
        </w:tc>
      </w:tr>
      <w:tr w:rsidR="009569E9" w:rsidRPr="009569E9" w14:paraId="1D9BEB60" w14:textId="77777777" w:rsidTr="00210E49">
        <w:tc>
          <w:tcPr>
            <w:tcW w:w="1041" w:type="dxa"/>
            <w:vMerge/>
          </w:tcPr>
          <w:p w14:paraId="4EEB98A7" w14:textId="77777777" w:rsidR="00210E49" w:rsidRPr="009569E9" w:rsidRDefault="00210E49" w:rsidP="00D06805">
            <w:pPr>
              <w:autoSpaceDN w:val="0"/>
              <w:ind w:firstLine="0"/>
              <w:rPr>
                <w:color w:val="auto"/>
                <w:sz w:val="26"/>
                <w:szCs w:val="26"/>
              </w:rPr>
            </w:pPr>
          </w:p>
        </w:tc>
        <w:tc>
          <w:tcPr>
            <w:tcW w:w="2645" w:type="dxa"/>
          </w:tcPr>
          <w:p w14:paraId="3F4C0E9E" w14:textId="71703B07" w:rsidR="00210E49" w:rsidRPr="009569E9" w:rsidRDefault="00210E49" w:rsidP="00591CFD">
            <w:pPr>
              <w:autoSpaceDN w:val="0"/>
              <w:ind w:firstLine="0"/>
              <w:rPr>
                <w:color w:val="auto"/>
                <w:sz w:val="24"/>
                <w:szCs w:val="24"/>
              </w:rPr>
            </w:pPr>
            <w:r w:rsidRPr="009569E9">
              <w:rPr>
                <w:color w:val="auto"/>
                <w:sz w:val="24"/>
                <w:szCs w:val="24"/>
              </w:rPr>
              <w:t>4. Работа и мощность. Энергия</w:t>
            </w:r>
          </w:p>
        </w:tc>
        <w:tc>
          <w:tcPr>
            <w:tcW w:w="2835" w:type="dxa"/>
          </w:tcPr>
          <w:p w14:paraId="63D995F8" w14:textId="2194B713" w:rsidR="00210E49" w:rsidRPr="009569E9" w:rsidRDefault="00FA1A28" w:rsidP="00130082">
            <w:pPr>
              <w:autoSpaceDN w:val="0"/>
              <w:ind w:firstLine="0"/>
              <w:rPr>
                <w:color w:val="auto"/>
                <w:sz w:val="24"/>
                <w:szCs w:val="24"/>
              </w:rPr>
            </w:pPr>
            <w:r w:rsidRPr="009569E9">
              <w:rPr>
                <w:color w:val="auto"/>
                <w:sz w:val="24"/>
                <w:szCs w:val="24"/>
              </w:rPr>
              <w:t>Структурный элемент</w:t>
            </w:r>
            <w:r w:rsidR="006B5DD9" w:rsidRPr="009569E9">
              <w:rPr>
                <w:color w:val="auto"/>
                <w:sz w:val="24"/>
                <w:szCs w:val="24"/>
              </w:rPr>
              <w:t xml:space="preserve"> демонстраций</w:t>
            </w:r>
            <w:r w:rsidRPr="009569E9">
              <w:rPr>
                <w:color w:val="auto"/>
                <w:sz w:val="24"/>
                <w:szCs w:val="24"/>
              </w:rPr>
              <w:t xml:space="preserve"> «</w:t>
            </w:r>
            <w:r w:rsidR="00210E49" w:rsidRPr="009569E9">
              <w:rPr>
                <w:color w:val="auto"/>
                <w:sz w:val="24"/>
                <w:szCs w:val="24"/>
              </w:rPr>
              <w:t xml:space="preserve">Потенциальная энергия тела в поле тяготения и потенциальная энергия </w:t>
            </w:r>
            <w:r w:rsidR="00210E49" w:rsidRPr="009569E9">
              <w:rPr>
                <w:color w:val="auto"/>
                <w:sz w:val="24"/>
                <w:szCs w:val="24"/>
              </w:rPr>
              <w:lastRenderedPageBreak/>
              <w:t>упруго деформированного тела</w:t>
            </w:r>
            <w:r w:rsidRPr="009569E9">
              <w:rPr>
                <w:color w:val="auto"/>
                <w:sz w:val="24"/>
                <w:szCs w:val="24"/>
              </w:rPr>
              <w:t>»</w:t>
            </w:r>
            <w:r w:rsidR="00210E49" w:rsidRPr="009569E9">
              <w:rPr>
                <w:color w:val="auto"/>
                <w:sz w:val="24"/>
                <w:szCs w:val="24"/>
              </w:rPr>
              <w:t xml:space="preserve"> </w:t>
            </w:r>
            <w:r w:rsidRPr="009569E9">
              <w:rPr>
                <w:color w:val="auto"/>
                <w:sz w:val="24"/>
                <w:szCs w:val="24"/>
              </w:rPr>
              <w:t>заменен</w:t>
            </w:r>
            <w:r w:rsidR="00210E49" w:rsidRPr="009569E9">
              <w:rPr>
                <w:color w:val="auto"/>
                <w:sz w:val="24"/>
                <w:szCs w:val="24"/>
              </w:rPr>
              <w:t xml:space="preserve"> на </w:t>
            </w:r>
            <w:r w:rsidRPr="009569E9">
              <w:rPr>
                <w:color w:val="auto"/>
                <w:sz w:val="24"/>
                <w:szCs w:val="24"/>
              </w:rPr>
              <w:t>«</w:t>
            </w:r>
            <w:r w:rsidR="00210E49" w:rsidRPr="009569E9">
              <w:rPr>
                <w:color w:val="auto"/>
                <w:sz w:val="24"/>
                <w:szCs w:val="24"/>
              </w:rPr>
              <w:t xml:space="preserve">Потенциальная энергия </w:t>
            </w:r>
            <w:r w:rsidR="00210E49" w:rsidRPr="00130082">
              <w:rPr>
                <w:color w:val="auto"/>
                <w:sz w:val="24"/>
                <w:szCs w:val="24"/>
              </w:rPr>
              <w:t>тела</w:t>
            </w:r>
            <w:r w:rsidR="00B34639" w:rsidRPr="00130082">
              <w:rPr>
                <w:color w:val="auto"/>
                <w:sz w:val="24"/>
                <w:szCs w:val="24"/>
              </w:rPr>
              <w:t>»</w:t>
            </w:r>
          </w:p>
        </w:tc>
        <w:tc>
          <w:tcPr>
            <w:tcW w:w="3083" w:type="dxa"/>
            <w:vMerge/>
          </w:tcPr>
          <w:p w14:paraId="2D5B2B61" w14:textId="77777777" w:rsidR="00210E49" w:rsidRPr="009569E9" w:rsidRDefault="00210E49" w:rsidP="00D06805">
            <w:pPr>
              <w:autoSpaceDN w:val="0"/>
              <w:ind w:firstLine="0"/>
              <w:rPr>
                <w:color w:val="auto"/>
                <w:sz w:val="24"/>
                <w:szCs w:val="24"/>
              </w:rPr>
            </w:pPr>
          </w:p>
        </w:tc>
      </w:tr>
      <w:tr w:rsidR="009569E9" w:rsidRPr="009569E9" w14:paraId="49E2B79A" w14:textId="77777777" w:rsidTr="00210E49">
        <w:tc>
          <w:tcPr>
            <w:tcW w:w="1041" w:type="dxa"/>
            <w:vMerge w:val="restart"/>
          </w:tcPr>
          <w:p w14:paraId="6B40F669" w14:textId="4B2687E4" w:rsidR="00FA4F50" w:rsidRPr="009569E9" w:rsidRDefault="00FA4F50" w:rsidP="00FA1A28">
            <w:pPr>
              <w:autoSpaceDN w:val="0"/>
              <w:ind w:firstLine="0"/>
              <w:jc w:val="center"/>
              <w:rPr>
                <w:b/>
                <w:color w:val="auto"/>
                <w:sz w:val="26"/>
                <w:szCs w:val="26"/>
              </w:rPr>
            </w:pPr>
            <w:r w:rsidRPr="009569E9">
              <w:rPr>
                <w:b/>
                <w:color w:val="auto"/>
                <w:sz w:val="26"/>
                <w:szCs w:val="26"/>
              </w:rPr>
              <w:t>VIII</w:t>
            </w:r>
          </w:p>
        </w:tc>
        <w:tc>
          <w:tcPr>
            <w:tcW w:w="2645" w:type="dxa"/>
          </w:tcPr>
          <w:p w14:paraId="363A1314" w14:textId="20380016" w:rsidR="00FA4F50" w:rsidRPr="009569E9" w:rsidRDefault="00FA4F50" w:rsidP="00D06805">
            <w:pPr>
              <w:autoSpaceDN w:val="0"/>
              <w:ind w:firstLine="0"/>
              <w:rPr>
                <w:color w:val="auto"/>
                <w:sz w:val="24"/>
                <w:szCs w:val="24"/>
              </w:rPr>
            </w:pPr>
            <w:r w:rsidRPr="009569E9">
              <w:rPr>
                <w:color w:val="auto"/>
                <w:sz w:val="24"/>
                <w:szCs w:val="24"/>
              </w:rPr>
              <w:t>1. Тепловые явления</w:t>
            </w:r>
          </w:p>
        </w:tc>
        <w:tc>
          <w:tcPr>
            <w:tcW w:w="2835" w:type="dxa"/>
          </w:tcPr>
          <w:p w14:paraId="6CFAC6B2" w14:textId="5649B2E6" w:rsidR="00FA4F50" w:rsidRPr="009569E9" w:rsidRDefault="00FA4F50" w:rsidP="00D06805">
            <w:pPr>
              <w:autoSpaceDN w:val="0"/>
              <w:ind w:firstLine="0"/>
              <w:rPr>
                <w:color w:val="auto"/>
                <w:sz w:val="24"/>
                <w:szCs w:val="24"/>
              </w:rPr>
            </w:pPr>
            <w:r w:rsidRPr="009569E9">
              <w:rPr>
                <w:color w:val="auto"/>
                <w:sz w:val="24"/>
                <w:szCs w:val="24"/>
              </w:rPr>
              <w:t xml:space="preserve">Включен структурный элемент «Горение» </w:t>
            </w:r>
          </w:p>
        </w:tc>
        <w:tc>
          <w:tcPr>
            <w:tcW w:w="3083" w:type="dxa"/>
            <w:vMerge w:val="restart"/>
          </w:tcPr>
          <w:p w14:paraId="1A8C0F5A" w14:textId="405735F5" w:rsidR="00FA4F50" w:rsidRPr="009569E9" w:rsidRDefault="00FA4F50" w:rsidP="00D06805">
            <w:pPr>
              <w:autoSpaceDN w:val="0"/>
              <w:ind w:firstLine="0"/>
              <w:rPr>
                <w:color w:val="auto"/>
                <w:sz w:val="24"/>
                <w:szCs w:val="24"/>
              </w:rPr>
            </w:pPr>
            <w:r w:rsidRPr="009569E9">
              <w:rPr>
                <w:color w:val="auto"/>
                <w:sz w:val="24"/>
                <w:szCs w:val="24"/>
              </w:rPr>
              <w:t>1. Тепловые явления</w:t>
            </w:r>
          </w:p>
          <w:p w14:paraId="0A35BC0D" w14:textId="3FBBC1A4" w:rsidR="00FA4F50" w:rsidRPr="009569E9" w:rsidRDefault="00FA4F50" w:rsidP="00D06805">
            <w:pPr>
              <w:autoSpaceDN w:val="0"/>
              <w:ind w:firstLine="0"/>
              <w:rPr>
                <w:color w:val="auto"/>
                <w:sz w:val="24"/>
                <w:szCs w:val="24"/>
              </w:rPr>
            </w:pPr>
            <w:r w:rsidRPr="009569E9">
              <w:rPr>
                <w:color w:val="auto"/>
                <w:sz w:val="24"/>
                <w:szCs w:val="24"/>
              </w:rPr>
              <w:t>2. Электрические явления</w:t>
            </w:r>
          </w:p>
          <w:p w14:paraId="108E7A20" w14:textId="692AC1CA" w:rsidR="00FA4F50" w:rsidRPr="009569E9" w:rsidRDefault="00FA4F50" w:rsidP="00D06805">
            <w:pPr>
              <w:autoSpaceDN w:val="0"/>
              <w:ind w:firstLine="0"/>
              <w:rPr>
                <w:color w:val="auto"/>
                <w:sz w:val="24"/>
                <w:szCs w:val="24"/>
              </w:rPr>
            </w:pPr>
            <w:r w:rsidRPr="009569E9">
              <w:rPr>
                <w:color w:val="auto"/>
                <w:sz w:val="24"/>
                <w:szCs w:val="24"/>
              </w:rPr>
              <w:t>3. Постоянный электрический ток</w:t>
            </w:r>
          </w:p>
          <w:p w14:paraId="6BA59219" w14:textId="78019F3D" w:rsidR="00FA4F50" w:rsidRPr="009569E9" w:rsidRDefault="00FA4F50" w:rsidP="00D06805">
            <w:pPr>
              <w:autoSpaceDN w:val="0"/>
              <w:ind w:firstLine="0"/>
              <w:rPr>
                <w:color w:val="auto"/>
                <w:sz w:val="24"/>
                <w:szCs w:val="24"/>
              </w:rPr>
            </w:pPr>
            <w:r w:rsidRPr="009569E9">
              <w:rPr>
                <w:color w:val="auto"/>
                <w:sz w:val="24"/>
                <w:szCs w:val="24"/>
              </w:rPr>
              <w:t>4. Световые явления </w:t>
            </w:r>
          </w:p>
        </w:tc>
      </w:tr>
      <w:tr w:rsidR="009569E9" w:rsidRPr="009569E9" w14:paraId="4CBB1214" w14:textId="77777777" w:rsidTr="00210E49">
        <w:tc>
          <w:tcPr>
            <w:tcW w:w="1041" w:type="dxa"/>
            <w:vMerge/>
          </w:tcPr>
          <w:p w14:paraId="36B57FD9" w14:textId="77777777" w:rsidR="00FA4F50" w:rsidRPr="009569E9" w:rsidRDefault="00FA4F50" w:rsidP="00FA1A28">
            <w:pPr>
              <w:autoSpaceDN w:val="0"/>
              <w:ind w:firstLine="0"/>
              <w:jc w:val="center"/>
              <w:rPr>
                <w:b/>
                <w:color w:val="auto"/>
                <w:sz w:val="26"/>
                <w:szCs w:val="26"/>
              </w:rPr>
            </w:pPr>
          </w:p>
        </w:tc>
        <w:tc>
          <w:tcPr>
            <w:tcW w:w="2645" w:type="dxa"/>
          </w:tcPr>
          <w:p w14:paraId="6BF66F3D" w14:textId="080EAB63" w:rsidR="00FA4F50" w:rsidRPr="009569E9" w:rsidRDefault="00FA4F50" w:rsidP="00D06805">
            <w:pPr>
              <w:autoSpaceDN w:val="0"/>
              <w:ind w:firstLine="0"/>
              <w:rPr>
                <w:color w:val="auto"/>
                <w:sz w:val="24"/>
                <w:szCs w:val="24"/>
              </w:rPr>
            </w:pPr>
            <w:r w:rsidRPr="009569E9">
              <w:rPr>
                <w:color w:val="auto"/>
                <w:sz w:val="24"/>
                <w:szCs w:val="24"/>
              </w:rPr>
              <w:t>3. Световые явления</w:t>
            </w:r>
          </w:p>
        </w:tc>
        <w:tc>
          <w:tcPr>
            <w:tcW w:w="2835" w:type="dxa"/>
          </w:tcPr>
          <w:p w14:paraId="681654F8" w14:textId="3D20EB3F" w:rsidR="00FA4F50" w:rsidRPr="009569E9" w:rsidRDefault="00FA4F50" w:rsidP="00D06805">
            <w:pPr>
              <w:autoSpaceDN w:val="0"/>
              <w:ind w:firstLine="0"/>
              <w:rPr>
                <w:color w:val="auto"/>
                <w:sz w:val="24"/>
                <w:szCs w:val="24"/>
              </w:rPr>
            </w:pPr>
            <w:r w:rsidRPr="009569E9">
              <w:rPr>
                <w:color w:val="auto"/>
                <w:sz w:val="24"/>
                <w:szCs w:val="24"/>
              </w:rPr>
              <w:t>Структурный элемент «Скорость распространения света» заменен на «Скорость света»</w:t>
            </w:r>
          </w:p>
        </w:tc>
        <w:tc>
          <w:tcPr>
            <w:tcW w:w="3083" w:type="dxa"/>
            <w:vMerge/>
          </w:tcPr>
          <w:p w14:paraId="3BC697D1" w14:textId="77777777" w:rsidR="00FA4F50" w:rsidRPr="009569E9" w:rsidRDefault="00FA4F50" w:rsidP="00D06805">
            <w:pPr>
              <w:autoSpaceDN w:val="0"/>
              <w:ind w:firstLine="0"/>
              <w:rPr>
                <w:color w:val="auto"/>
                <w:sz w:val="24"/>
                <w:szCs w:val="24"/>
              </w:rPr>
            </w:pPr>
          </w:p>
        </w:tc>
      </w:tr>
      <w:tr w:rsidR="009569E9" w:rsidRPr="009569E9" w14:paraId="711B1308" w14:textId="77777777" w:rsidTr="00210E49">
        <w:tc>
          <w:tcPr>
            <w:tcW w:w="1041" w:type="dxa"/>
            <w:vMerge w:val="restart"/>
          </w:tcPr>
          <w:p w14:paraId="19AA65CA" w14:textId="0FE316FC" w:rsidR="006F1630" w:rsidRPr="009569E9" w:rsidRDefault="006F1630" w:rsidP="00FA4F50">
            <w:pPr>
              <w:autoSpaceDN w:val="0"/>
              <w:ind w:firstLine="0"/>
              <w:jc w:val="center"/>
              <w:rPr>
                <w:b/>
                <w:color w:val="auto"/>
                <w:sz w:val="26"/>
                <w:szCs w:val="26"/>
              </w:rPr>
            </w:pPr>
            <w:r w:rsidRPr="009569E9">
              <w:rPr>
                <w:b/>
                <w:color w:val="auto"/>
                <w:sz w:val="26"/>
                <w:szCs w:val="26"/>
              </w:rPr>
              <w:t>IX</w:t>
            </w:r>
          </w:p>
        </w:tc>
        <w:tc>
          <w:tcPr>
            <w:tcW w:w="2645" w:type="dxa"/>
          </w:tcPr>
          <w:p w14:paraId="390FBDDD" w14:textId="7F1601B1" w:rsidR="006F1630" w:rsidRPr="009569E9" w:rsidRDefault="006F1630" w:rsidP="00D06805">
            <w:pPr>
              <w:autoSpaceDN w:val="0"/>
              <w:ind w:firstLine="0"/>
              <w:rPr>
                <w:color w:val="auto"/>
                <w:sz w:val="24"/>
                <w:szCs w:val="24"/>
              </w:rPr>
            </w:pPr>
            <w:r w:rsidRPr="009569E9">
              <w:rPr>
                <w:color w:val="auto"/>
                <w:sz w:val="24"/>
                <w:szCs w:val="24"/>
              </w:rPr>
              <w:t>1. Основы кинематики</w:t>
            </w:r>
          </w:p>
        </w:tc>
        <w:tc>
          <w:tcPr>
            <w:tcW w:w="2835" w:type="dxa"/>
          </w:tcPr>
          <w:p w14:paraId="11069920" w14:textId="20ADDC06" w:rsidR="006F1630" w:rsidRPr="009569E9" w:rsidRDefault="006F1630" w:rsidP="00D06805">
            <w:pPr>
              <w:autoSpaceDN w:val="0"/>
              <w:ind w:firstLine="0"/>
              <w:rPr>
                <w:color w:val="auto"/>
                <w:sz w:val="24"/>
                <w:szCs w:val="24"/>
              </w:rPr>
            </w:pPr>
            <w:r w:rsidRPr="009569E9">
              <w:rPr>
                <w:color w:val="auto"/>
                <w:sz w:val="24"/>
                <w:szCs w:val="24"/>
              </w:rPr>
              <w:t>1. Включен структурный элемент «Графическое представление равномерного движения»</w:t>
            </w:r>
          </w:p>
          <w:p w14:paraId="2BF3AC11" w14:textId="0FE5BE13" w:rsidR="006F1630" w:rsidRPr="009569E9" w:rsidRDefault="006F1630" w:rsidP="009D4F87">
            <w:pPr>
              <w:autoSpaceDN w:val="0"/>
              <w:ind w:firstLine="0"/>
              <w:rPr>
                <w:color w:val="auto"/>
                <w:sz w:val="24"/>
                <w:szCs w:val="24"/>
              </w:rPr>
            </w:pPr>
            <w:r w:rsidRPr="009569E9">
              <w:rPr>
                <w:color w:val="auto"/>
                <w:sz w:val="24"/>
                <w:szCs w:val="24"/>
              </w:rPr>
              <w:t>2. В основных требованиях к результатам учебной деятельности структурный элемент «период и частоту при равномерном движении материальной точки по окружности» заменен на «период и частоту при движении материальной точки по окружности с постоянным модулем скорости</w:t>
            </w:r>
            <w:r w:rsidR="000F0F03">
              <w:rPr>
                <w:color w:val="auto"/>
                <w:sz w:val="24"/>
                <w:szCs w:val="24"/>
              </w:rPr>
              <w:t>»</w:t>
            </w:r>
          </w:p>
        </w:tc>
        <w:tc>
          <w:tcPr>
            <w:tcW w:w="3083" w:type="dxa"/>
            <w:vMerge w:val="restart"/>
          </w:tcPr>
          <w:p w14:paraId="3E1CC76A" w14:textId="039157DA" w:rsidR="006F1630" w:rsidRPr="009569E9" w:rsidRDefault="006F1630" w:rsidP="00B34639">
            <w:pPr>
              <w:autoSpaceDN w:val="0"/>
              <w:ind w:firstLine="0"/>
              <w:rPr>
                <w:color w:val="auto"/>
                <w:sz w:val="26"/>
                <w:szCs w:val="26"/>
              </w:rPr>
            </w:pPr>
          </w:p>
        </w:tc>
      </w:tr>
      <w:tr w:rsidR="009569E9" w:rsidRPr="009569E9" w14:paraId="23993735" w14:textId="77777777" w:rsidTr="00210E49">
        <w:tc>
          <w:tcPr>
            <w:tcW w:w="1041" w:type="dxa"/>
            <w:vMerge/>
          </w:tcPr>
          <w:p w14:paraId="0F1C5E61" w14:textId="77777777" w:rsidR="006F1630" w:rsidRPr="009569E9" w:rsidRDefault="006F1630" w:rsidP="00D06805">
            <w:pPr>
              <w:autoSpaceDN w:val="0"/>
              <w:ind w:firstLine="0"/>
              <w:rPr>
                <w:color w:val="auto"/>
                <w:sz w:val="26"/>
                <w:szCs w:val="26"/>
              </w:rPr>
            </w:pPr>
          </w:p>
        </w:tc>
        <w:tc>
          <w:tcPr>
            <w:tcW w:w="2645" w:type="dxa"/>
          </w:tcPr>
          <w:p w14:paraId="4E5D64E3" w14:textId="125EA4AB" w:rsidR="006F1630" w:rsidRPr="009569E9" w:rsidRDefault="006F1630" w:rsidP="00D06805">
            <w:pPr>
              <w:autoSpaceDN w:val="0"/>
              <w:ind w:firstLine="0"/>
              <w:rPr>
                <w:color w:val="auto"/>
                <w:sz w:val="24"/>
                <w:szCs w:val="24"/>
              </w:rPr>
            </w:pPr>
            <w:r w:rsidRPr="009569E9">
              <w:rPr>
                <w:color w:val="auto"/>
                <w:sz w:val="24"/>
                <w:szCs w:val="24"/>
              </w:rPr>
              <w:t>4. Законы сохранения в механике</w:t>
            </w:r>
          </w:p>
        </w:tc>
        <w:tc>
          <w:tcPr>
            <w:tcW w:w="2835" w:type="dxa"/>
          </w:tcPr>
          <w:p w14:paraId="6FF43466" w14:textId="697FEC90" w:rsidR="006F1630" w:rsidRPr="009569E9" w:rsidRDefault="006F1630" w:rsidP="00D06805">
            <w:pPr>
              <w:autoSpaceDN w:val="0"/>
              <w:ind w:firstLine="0"/>
              <w:rPr>
                <w:color w:val="auto"/>
                <w:sz w:val="24"/>
                <w:szCs w:val="24"/>
              </w:rPr>
            </w:pPr>
            <w:r w:rsidRPr="009569E9">
              <w:rPr>
                <w:color w:val="auto"/>
                <w:sz w:val="24"/>
                <w:szCs w:val="24"/>
              </w:rPr>
              <w:t>Исключен структурный элемент «Упругие и неупругие столкновения»</w:t>
            </w:r>
          </w:p>
        </w:tc>
        <w:tc>
          <w:tcPr>
            <w:tcW w:w="3083" w:type="dxa"/>
            <w:vMerge/>
          </w:tcPr>
          <w:p w14:paraId="068B2864" w14:textId="77777777" w:rsidR="006F1630" w:rsidRPr="009569E9" w:rsidRDefault="006F1630" w:rsidP="00D06805">
            <w:pPr>
              <w:autoSpaceDN w:val="0"/>
              <w:ind w:firstLine="0"/>
              <w:rPr>
                <w:color w:val="auto"/>
                <w:sz w:val="26"/>
                <w:szCs w:val="26"/>
              </w:rPr>
            </w:pPr>
          </w:p>
        </w:tc>
      </w:tr>
    </w:tbl>
    <w:p w14:paraId="264003F5" w14:textId="39074096" w:rsidR="008065EC" w:rsidRPr="00DD57DD" w:rsidRDefault="008065EC" w:rsidP="009D4F87">
      <w:pPr>
        <w:spacing w:before="240"/>
        <w:rPr>
          <w:rFonts w:eastAsia="Calibri" w:cs="Times New Roman"/>
          <w:b/>
          <w:color w:val="000000"/>
          <w:szCs w:val="30"/>
          <w:u w:val="single"/>
        </w:rPr>
      </w:pPr>
      <w:r w:rsidRPr="00DD57DD">
        <w:rPr>
          <w:rFonts w:eastAsia="Calibri" w:cs="Times New Roman"/>
          <w:b/>
          <w:color w:val="000000"/>
          <w:szCs w:val="30"/>
          <w:u w:val="single"/>
        </w:rPr>
        <w:t>2. Учебные издания</w:t>
      </w:r>
    </w:p>
    <w:p w14:paraId="0DC2D3F9" w14:textId="7E118D18" w:rsidR="006E3F09" w:rsidRPr="00C3728E" w:rsidRDefault="006E3F09" w:rsidP="006E3F09">
      <w:pPr>
        <w:rPr>
          <w:rFonts w:eastAsia="Calibri" w:cs="Times New Roman"/>
          <w:i/>
          <w:szCs w:val="30"/>
        </w:rPr>
      </w:pPr>
      <w:r w:rsidRPr="00C3728E">
        <w:rPr>
          <w:rFonts w:cs="Times New Roman"/>
          <w:szCs w:val="30"/>
        </w:rPr>
        <w:t>В новом учебном году в образовательном процессе будут использоваться</w:t>
      </w:r>
      <w:r w:rsidR="000F0F03">
        <w:rPr>
          <w:rFonts w:cs="Times New Roman"/>
          <w:szCs w:val="30"/>
        </w:rPr>
        <w:t xml:space="preserve"> учебные издания, включенные в </w:t>
      </w:r>
      <w:proofErr w:type="spellStart"/>
      <w:r w:rsidRPr="00C3728E">
        <w:rPr>
          <w:rFonts w:cs="Times New Roman"/>
          <w:szCs w:val="30"/>
        </w:rPr>
        <w:t>Пералік</w:t>
      </w:r>
      <w:proofErr w:type="spellEnd"/>
      <w:r w:rsidRPr="00C3728E">
        <w:rPr>
          <w:rFonts w:cs="Times New Roman"/>
          <w:szCs w:val="30"/>
        </w:rPr>
        <w:t xml:space="preserve"> </w:t>
      </w:r>
      <w:proofErr w:type="spellStart"/>
      <w:r w:rsidRPr="00C3728E">
        <w:rPr>
          <w:rFonts w:cs="Times New Roman"/>
          <w:szCs w:val="30"/>
        </w:rPr>
        <w:t>вучэбных</w:t>
      </w:r>
      <w:proofErr w:type="spellEnd"/>
      <w:r w:rsidRPr="00C3728E">
        <w:rPr>
          <w:rFonts w:cs="Times New Roman"/>
          <w:szCs w:val="30"/>
        </w:rPr>
        <w:t xml:space="preserve"> </w:t>
      </w:r>
      <w:proofErr w:type="spellStart"/>
      <w:r w:rsidRPr="00C3728E">
        <w:rPr>
          <w:rFonts w:cs="Times New Roman"/>
          <w:szCs w:val="30"/>
        </w:rPr>
        <w:t>выданняў</w:t>
      </w:r>
      <w:proofErr w:type="spellEnd"/>
      <w:r w:rsidRPr="00C3728E">
        <w:rPr>
          <w:rFonts w:cs="Times New Roman"/>
          <w:szCs w:val="30"/>
        </w:rPr>
        <w:t xml:space="preserve">, </w:t>
      </w:r>
      <w:proofErr w:type="spellStart"/>
      <w:r w:rsidRPr="00C3728E">
        <w:rPr>
          <w:rFonts w:cs="Times New Roman"/>
          <w:szCs w:val="30"/>
        </w:rPr>
        <w:t>якія</w:t>
      </w:r>
      <w:proofErr w:type="spellEnd"/>
      <w:r w:rsidRPr="00C3728E">
        <w:rPr>
          <w:rFonts w:cs="Times New Roman"/>
          <w:szCs w:val="30"/>
        </w:rPr>
        <w:t xml:space="preserve"> </w:t>
      </w:r>
      <w:proofErr w:type="spellStart"/>
      <w:r w:rsidRPr="00C3728E">
        <w:rPr>
          <w:rFonts w:cs="Times New Roman"/>
          <w:szCs w:val="30"/>
        </w:rPr>
        <w:t>прыгодныя</w:t>
      </w:r>
      <w:proofErr w:type="spellEnd"/>
      <w:r w:rsidRPr="00C3728E">
        <w:rPr>
          <w:rFonts w:cs="Times New Roman"/>
          <w:szCs w:val="30"/>
        </w:rPr>
        <w:t xml:space="preserve"> для </w:t>
      </w:r>
      <w:proofErr w:type="spellStart"/>
      <w:r w:rsidRPr="00C3728E">
        <w:rPr>
          <w:rFonts w:cs="Times New Roman"/>
          <w:szCs w:val="30"/>
        </w:rPr>
        <w:t>выкарыстання</w:t>
      </w:r>
      <w:proofErr w:type="spellEnd"/>
      <w:r w:rsidRPr="00C3728E">
        <w:rPr>
          <w:rFonts w:cs="Times New Roman"/>
          <w:szCs w:val="30"/>
        </w:rPr>
        <w:t xml:space="preserve"> ў </w:t>
      </w:r>
      <w:proofErr w:type="spellStart"/>
      <w:r w:rsidRPr="00C3728E">
        <w:rPr>
          <w:rFonts w:cs="Times New Roman"/>
          <w:szCs w:val="30"/>
        </w:rPr>
        <w:t>бібліятэчных</w:t>
      </w:r>
      <w:proofErr w:type="spellEnd"/>
      <w:r w:rsidRPr="00C3728E">
        <w:rPr>
          <w:rFonts w:cs="Times New Roman"/>
          <w:szCs w:val="30"/>
        </w:rPr>
        <w:t xml:space="preserve"> фондах </w:t>
      </w:r>
      <w:proofErr w:type="spellStart"/>
      <w:r w:rsidRPr="00C3728E">
        <w:rPr>
          <w:rFonts w:cs="Times New Roman"/>
          <w:szCs w:val="30"/>
        </w:rPr>
        <w:t>устаноў</w:t>
      </w:r>
      <w:proofErr w:type="spellEnd"/>
      <w:r w:rsidRPr="00C3728E">
        <w:rPr>
          <w:rFonts w:cs="Times New Roman"/>
          <w:szCs w:val="30"/>
        </w:rPr>
        <w:t xml:space="preserve"> </w:t>
      </w:r>
      <w:proofErr w:type="spellStart"/>
      <w:r w:rsidRPr="00C3728E">
        <w:rPr>
          <w:rFonts w:cs="Times New Roman"/>
          <w:szCs w:val="30"/>
        </w:rPr>
        <w:t>адукацыі</w:t>
      </w:r>
      <w:proofErr w:type="spellEnd"/>
      <w:r w:rsidRPr="00C3728E">
        <w:rPr>
          <w:rFonts w:cs="Times New Roman"/>
          <w:szCs w:val="30"/>
        </w:rPr>
        <w:t xml:space="preserve">, </w:t>
      </w:r>
      <w:proofErr w:type="spellStart"/>
      <w:r w:rsidRPr="00C3728E">
        <w:rPr>
          <w:rFonts w:cs="Times New Roman"/>
          <w:szCs w:val="30"/>
        </w:rPr>
        <w:t>якія</w:t>
      </w:r>
      <w:proofErr w:type="spellEnd"/>
      <w:r w:rsidRPr="00C3728E">
        <w:rPr>
          <w:rFonts w:cs="Times New Roman"/>
          <w:szCs w:val="30"/>
        </w:rPr>
        <w:t xml:space="preserve"> </w:t>
      </w:r>
      <w:proofErr w:type="spellStart"/>
      <w:r w:rsidRPr="00C3728E">
        <w:rPr>
          <w:rFonts w:cs="Times New Roman"/>
          <w:szCs w:val="30"/>
        </w:rPr>
        <w:t>рэалізуюць</w:t>
      </w:r>
      <w:proofErr w:type="spellEnd"/>
      <w:r w:rsidRPr="00C3728E">
        <w:rPr>
          <w:rFonts w:cs="Times New Roman"/>
          <w:szCs w:val="30"/>
        </w:rPr>
        <w:t xml:space="preserve"> </w:t>
      </w:r>
      <w:proofErr w:type="spellStart"/>
      <w:r w:rsidRPr="00C3728E">
        <w:rPr>
          <w:rFonts w:cs="Times New Roman"/>
          <w:szCs w:val="30"/>
        </w:rPr>
        <w:t>адукацыйныя</w:t>
      </w:r>
      <w:proofErr w:type="spellEnd"/>
      <w:r w:rsidRPr="00C3728E">
        <w:rPr>
          <w:rFonts w:cs="Times New Roman"/>
          <w:szCs w:val="30"/>
        </w:rPr>
        <w:t xml:space="preserve"> </w:t>
      </w:r>
      <w:proofErr w:type="spellStart"/>
      <w:r w:rsidRPr="00C3728E">
        <w:rPr>
          <w:rFonts w:cs="Times New Roman"/>
          <w:szCs w:val="30"/>
        </w:rPr>
        <w:t>праграмы</w:t>
      </w:r>
      <w:proofErr w:type="spellEnd"/>
      <w:r w:rsidRPr="00C3728E">
        <w:rPr>
          <w:rFonts w:cs="Times New Roman"/>
          <w:szCs w:val="30"/>
        </w:rPr>
        <w:t xml:space="preserve"> </w:t>
      </w:r>
      <w:proofErr w:type="spellStart"/>
      <w:r w:rsidRPr="00C3728E">
        <w:rPr>
          <w:rFonts w:cs="Times New Roman"/>
          <w:szCs w:val="30"/>
        </w:rPr>
        <w:t>агульнай</w:t>
      </w:r>
      <w:proofErr w:type="spellEnd"/>
      <w:r w:rsidRPr="00C3728E">
        <w:rPr>
          <w:rFonts w:cs="Times New Roman"/>
          <w:szCs w:val="30"/>
        </w:rPr>
        <w:t xml:space="preserve"> </w:t>
      </w:r>
      <w:proofErr w:type="spellStart"/>
      <w:r w:rsidRPr="00C3728E">
        <w:rPr>
          <w:rFonts w:cs="Times New Roman"/>
          <w:szCs w:val="30"/>
        </w:rPr>
        <w:t>сярэдняй</w:t>
      </w:r>
      <w:proofErr w:type="spellEnd"/>
      <w:r w:rsidRPr="00C3728E">
        <w:rPr>
          <w:rFonts w:cs="Times New Roman"/>
          <w:szCs w:val="30"/>
        </w:rPr>
        <w:t xml:space="preserve"> </w:t>
      </w:r>
      <w:proofErr w:type="spellStart"/>
      <w:r w:rsidRPr="00C3728E">
        <w:rPr>
          <w:rFonts w:cs="Times New Roman"/>
          <w:szCs w:val="30"/>
        </w:rPr>
        <w:t>адукацыі</w:t>
      </w:r>
      <w:proofErr w:type="spellEnd"/>
      <w:r w:rsidR="000F0F03">
        <w:rPr>
          <w:rFonts w:cs="Times New Roman"/>
          <w:szCs w:val="30"/>
        </w:rPr>
        <w:t xml:space="preserve">, у 2022/2023 </w:t>
      </w:r>
      <w:proofErr w:type="spellStart"/>
      <w:r w:rsidR="000F0F03">
        <w:rPr>
          <w:rFonts w:cs="Times New Roman"/>
          <w:szCs w:val="30"/>
        </w:rPr>
        <w:t>навучальным</w:t>
      </w:r>
      <w:proofErr w:type="spellEnd"/>
      <w:r w:rsidR="000F0F03">
        <w:rPr>
          <w:rFonts w:cs="Times New Roman"/>
          <w:szCs w:val="30"/>
        </w:rPr>
        <w:t xml:space="preserve"> </w:t>
      </w:r>
      <w:proofErr w:type="spellStart"/>
      <w:r w:rsidR="000F0F03">
        <w:rPr>
          <w:rFonts w:cs="Times New Roman"/>
          <w:szCs w:val="30"/>
        </w:rPr>
        <w:t>годзе</w:t>
      </w:r>
      <w:proofErr w:type="spellEnd"/>
      <w:r w:rsidRPr="00C3728E">
        <w:rPr>
          <w:rFonts w:cs="Times New Roman"/>
          <w:szCs w:val="30"/>
        </w:rPr>
        <w:t>. Данный документ опубликован в бюллетене Министерства образования Республики Беларусь «</w:t>
      </w:r>
      <w:proofErr w:type="spellStart"/>
      <w:r w:rsidRPr="00C3728E">
        <w:rPr>
          <w:rFonts w:cs="Times New Roman"/>
          <w:szCs w:val="30"/>
        </w:rPr>
        <w:t>Зборнік</w:t>
      </w:r>
      <w:proofErr w:type="spellEnd"/>
      <w:r w:rsidRPr="00C3728E">
        <w:rPr>
          <w:rFonts w:cs="Times New Roman"/>
          <w:szCs w:val="30"/>
        </w:rPr>
        <w:t xml:space="preserve"> </w:t>
      </w:r>
      <w:proofErr w:type="spellStart"/>
      <w:r w:rsidRPr="00C3728E">
        <w:rPr>
          <w:rFonts w:cs="Times New Roman"/>
          <w:szCs w:val="30"/>
        </w:rPr>
        <w:t>нарматыўных</w:t>
      </w:r>
      <w:proofErr w:type="spellEnd"/>
      <w:r w:rsidRPr="00C3728E">
        <w:rPr>
          <w:rFonts w:cs="Times New Roman"/>
          <w:szCs w:val="30"/>
        </w:rPr>
        <w:t xml:space="preserve"> </w:t>
      </w:r>
      <w:proofErr w:type="spellStart"/>
      <w:r w:rsidRPr="00C3728E">
        <w:rPr>
          <w:rFonts w:cs="Times New Roman"/>
          <w:szCs w:val="30"/>
        </w:rPr>
        <w:t>дакументаў</w:t>
      </w:r>
      <w:proofErr w:type="spellEnd"/>
      <w:r w:rsidRPr="00C3728E">
        <w:rPr>
          <w:rFonts w:cs="Times New Roman"/>
          <w:szCs w:val="30"/>
        </w:rPr>
        <w:t>» (№ 8, 2022), размещен на</w:t>
      </w:r>
      <w:r w:rsidR="00177BAF">
        <w:rPr>
          <w:rFonts w:cs="Times New Roman"/>
          <w:szCs w:val="30"/>
          <w:lang w:val="en-US"/>
        </w:rPr>
        <w:t> </w:t>
      </w:r>
      <w:r w:rsidRPr="00C3728E">
        <w:rPr>
          <w:rFonts w:cs="Times New Roman"/>
          <w:szCs w:val="30"/>
        </w:rPr>
        <w:t xml:space="preserve">национальном образовательном портале: </w:t>
      </w:r>
      <w:hyperlink r:id="rId9" w:history="1">
        <w:r w:rsidR="00CD16DE" w:rsidRPr="008C43E7">
          <w:rPr>
            <w:rStyle w:val="a3"/>
            <w:rFonts w:cs="Times New Roman"/>
            <w:i/>
            <w:szCs w:val="30"/>
          </w:rPr>
          <w:t>https://adu.by</w:t>
        </w:r>
      </w:hyperlink>
      <w:r w:rsidR="00CD16DE">
        <w:rPr>
          <w:rFonts w:eastAsia="Calibri" w:cs="Times New Roman"/>
          <w:i/>
          <w:color w:val="000000"/>
          <w:szCs w:val="30"/>
        </w:rPr>
        <w:t>/</w:t>
      </w:r>
      <w:r w:rsidRPr="00C3728E">
        <w:rPr>
          <w:rFonts w:eastAsia="Calibri" w:cs="Times New Roman"/>
          <w:i/>
          <w:color w:val="000000"/>
          <w:szCs w:val="30"/>
        </w:rPr>
        <w:t xml:space="preserve"> </w:t>
      </w:r>
      <w:hyperlink r:id="rId10" w:history="1">
        <w:r w:rsidRPr="00B72957">
          <w:rPr>
            <w:rStyle w:val="a3"/>
            <w:rFonts w:eastAsia="Calibri" w:cs="Times New Roman"/>
            <w:i/>
            <w:szCs w:val="30"/>
          </w:rPr>
          <w:t>Главная / Образовательный процесс. 202</w:t>
        </w:r>
        <w:r w:rsidRPr="00B72957">
          <w:rPr>
            <w:rStyle w:val="a3"/>
            <w:rFonts w:eastAsia="Calibri" w:cs="Times New Roman"/>
            <w:i/>
            <w:szCs w:val="30"/>
          </w:rPr>
          <w:t>2</w:t>
        </w:r>
        <w:r w:rsidRPr="00B72957">
          <w:rPr>
            <w:rStyle w:val="a3"/>
            <w:rFonts w:eastAsia="Calibri" w:cs="Times New Roman"/>
            <w:i/>
            <w:szCs w:val="30"/>
          </w:rPr>
          <w:t>/2023 учебный год / Общее среднее образование / Перечни учебных изданий.</w:t>
        </w:r>
      </w:hyperlink>
    </w:p>
    <w:p w14:paraId="064ABE31" w14:textId="77777777" w:rsidR="006E3F09" w:rsidRPr="00C3728E" w:rsidRDefault="006E3F09" w:rsidP="006E3F09">
      <w:pPr>
        <w:rPr>
          <w:rFonts w:cs="Times New Roman"/>
          <w:szCs w:val="30"/>
        </w:rPr>
      </w:pPr>
      <w:r w:rsidRPr="00C3728E">
        <w:rPr>
          <w:rFonts w:cs="Times New Roman"/>
          <w:szCs w:val="30"/>
        </w:rPr>
        <w:lastRenderedPageBreak/>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3728E">
        <w:rPr>
          <w:rFonts w:cs="Times New Roman"/>
          <w:i/>
          <w:szCs w:val="30"/>
        </w:rPr>
        <w:t>(</w:t>
      </w:r>
      <w:hyperlink r:id="rId11" w:history="1">
        <w:r w:rsidRPr="00C3728E">
          <w:rPr>
            <w:rStyle w:val="a3"/>
            <w:rFonts w:cs="Times New Roman"/>
            <w:i/>
            <w:szCs w:val="30"/>
          </w:rPr>
          <w:t>http://e-padruchn</w:t>
        </w:r>
        <w:r w:rsidRPr="00C3728E">
          <w:rPr>
            <w:rStyle w:val="a3"/>
            <w:rFonts w:cs="Times New Roman"/>
            <w:i/>
            <w:szCs w:val="30"/>
          </w:rPr>
          <w:t>i</w:t>
        </w:r>
        <w:r w:rsidRPr="00C3728E">
          <w:rPr>
            <w:rStyle w:val="a3"/>
            <w:rFonts w:cs="Times New Roman"/>
            <w:i/>
            <w:szCs w:val="30"/>
          </w:rPr>
          <w:t>k.adu.by</w:t>
        </w:r>
      </w:hyperlink>
      <w:r w:rsidRPr="00C3728E">
        <w:rPr>
          <w:rFonts w:cs="Times New Roman"/>
          <w:i/>
          <w:szCs w:val="30"/>
        </w:rPr>
        <w:t>).</w:t>
      </w:r>
    </w:p>
    <w:p w14:paraId="09C2443F" w14:textId="74E4F74D" w:rsidR="002B1510" w:rsidRDefault="008065EC" w:rsidP="002B1510">
      <w:pPr>
        <w:rPr>
          <w:rFonts w:eastAsia="Calibri" w:cs="Times New Roman"/>
          <w:color w:val="000000"/>
          <w:szCs w:val="30"/>
        </w:rPr>
      </w:pPr>
      <w:r w:rsidRPr="00DD57DD">
        <w:rPr>
          <w:rFonts w:eastAsia="Calibri" w:cs="Times New Roman"/>
          <w:color w:val="000000"/>
          <w:szCs w:val="30"/>
        </w:rPr>
        <w:t>Рекомендации по работе с учебным</w:t>
      </w:r>
      <w:r w:rsidR="005D4490">
        <w:rPr>
          <w:rFonts w:eastAsia="Calibri" w:cs="Times New Roman"/>
          <w:color w:val="000000"/>
          <w:szCs w:val="30"/>
        </w:rPr>
        <w:t>и пособиями</w:t>
      </w:r>
      <w:r w:rsidRPr="00DD57DD">
        <w:rPr>
          <w:rFonts w:eastAsia="Calibri" w:cs="Times New Roman"/>
          <w:color w:val="000000"/>
          <w:szCs w:val="30"/>
        </w:rPr>
        <w:t xml:space="preserve"> размещены на национальном образовательном портале: </w:t>
      </w:r>
      <w:hyperlink r:id="rId12" w:history="1">
        <w:r w:rsidR="001E46C7" w:rsidRPr="008C43E7">
          <w:rPr>
            <w:rStyle w:val="a3"/>
            <w:rFonts w:cs="Times New Roman"/>
            <w:i/>
            <w:szCs w:val="30"/>
          </w:rPr>
          <w:t>https://adu.by</w:t>
        </w:r>
      </w:hyperlink>
      <w:r w:rsidR="001E46C7">
        <w:rPr>
          <w:rFonts w:eastAsia="Calibri" w:cs="Times New Roman"/>
          <w:i/>
          <w:color w:val="000000"/>
          <w:szCs w:val="30"/>
        </w:rPr>
        <w:t>/</w:t>
      </w:r>
      <w:r w:rsidR="00AF4B11" w:rsidRPr="004620F4">
        <w:rPr>
          <w:rFonts w:eastAsia="Calibri" w:cs="Times New Roman"/>
          <w:i/>
          <w:color w:val="000000"/>
          <w:szCs w:val="30"/>
        </w:rPr>
        <w:t xml:space="preserve"> </w:t>
      </w:r>
      <w:hyperlink r:id="rId13" w:history="1">
        <w:r w:rsidR="00AF4B11" w:rsidRPr="002B1510">
          <w:rPr>
            <w:rStyle w:val="a3"/>
            <w:rFonts w:eastAsia="Calibri" w:cs="Times New Roman"/>
            <w:i/>
            <w:szCs w:val="30"/>
          </w:rPr>
          <w:t>Главная / Образовательный процесс. 202</w:t>
        </w:r>
        <w:r w:rsidR="00A379EE" w:rsidRPr="002B1510">
          <w:rPr>
            <w:rStyle w:val="a3"/>
            <w:rFonts w:eastAsia="Calibri" w:cs="Times New Roman"/>
            <w:i/>
            <w:szCs w:val="30"/>
          </w:rPr>
          <w:t>2</w:t>
        </w:r>
        <w:r w:rsidR="00AF4B11" w:rsidRPr="002B1510">
          <w:rPr>
            <w:rStyle w:val="a3"/>
            <w:rFonts w:eastAsia="Calibri" w:cs="Times New Roman"/>
            <w:i/>
            <w:szCs w:val="30"/>
          </w:rPr>
          <w:t>/202</w:t>
        </w:r>
        <w:r w:rsidR="00A379EE" w:rsidRPr="002B1510">
          <w:rPr>
            <w:rStyle w:val="a3"/>
            <w:rFonts w:eastAsia="Calibri" w:cs="Times New Roman"/>
            <w:i/>
            <w:szCs w:val="30"/>
          </w:rPr>
          <w:t>3</w:t>
        </w:r>
        <w:r w:rsidR="00AF4B11" w:rsidRPr="002B1510">
          <w:rPr>
            <w:rStyle w:val="a3"/>
            <w:rFonts w:eastAsia="Calibri" w:cs="Times New Roman"/>
            <w:i/>
            <w:szCs w:val="30"/>
          </w:rPr>
          <w:t xml:space="preserve"> </w:t>
        </w:r>
        <w:r w:rsidR="00AF4B11" w:rsidRPr="002B1510">
          <w:rPr>
            <w:rStyle w:val="a3"/>
            <w:rFonts w:eastAsia="Calibri" w:cs="Times New Roman"/>
            <w:i/>
            <w:szCs w:val="30"/>
          </w:rPr>
          <w:t>у</w:t>
        </w:r>
        <w:r w:rsidR="00AF4B11" w:rsidRPr="002B1510">
          <w:rPr>
            <w:rStyle w:val="a3"/>
            <w:rFonts w:eastAsia="Calibri" w:cs="Times New Roman"/>
            <w:i/>
            <w:szCs w:val="30"/>
          </w:rPr>
          <w:t>чебный год / Общее среднее образование / Учебные предметы. V–XI классы / Физика</w:t>
        </w:r>
      </w:hyperlink>
      <w:hyperlink r:id="rId14" w:history="1"/>
      <w:r w:rsidRPr="00DD57DD">
        <w:rPr>
          <w:rFonts w:eastAsia="Calibri" w:cs="Times New Roman"/>
          <w:i/>
          <w:color w:val="000000"/>
          <w:szCs w:val="30"/>
        </w:rPr>
        <w:t>.</w:t>
      </w:r>
    </w:p>
    <w:p w14:paraId="071FEA6F" w14:textId="77777777" w:rsidR="002B1510" w:rsidRDefault="009569E9" w:rsidP="002B1510">
      <w:pPr>
        <w:rPr>
          <w:rFonts w:eastAsia="Calibri" w:cs="Times New Roman"/>
          <w:color w:val="000000"/>
          <w:szCs w:val="30"/>
        </w:rPr>
      </w:pPr>
      <w:r>
        <w:rPr>
          <w:rFonts w:eastAsia="Calibri" w:cs="Times New Roman"/>
          <w:color w:val="000000"/>
          <w:szCs w:val="30"/>
        </w:rPr>
        <w:t>И</w:t>
      </w:r>
      <w:r w:rsidR="008065EC" w:rsidRPr="00DD57DD">
        <w:rPr>
          <w:rFonts w:eastAsia="Calibri" w:cs="Times New Roman"/>
          <w:color w:val="000000"/>
          <w:szCs w:val="30"/>
        </w:rPr>
        <w:t>нформация об учебно-методическом обеспечении образовательного процесса по учебному предмету «Физика» в</w:t>
      </w:r>
      <w:r w:rsidR="001A77C0">
        <w:rPr>
          <w:rFonts w:eastAsia="Calibri" w:cs="Times New Roman"/>
          <w:color w:val="000000"/>
          <w:szCs w:val="30"/>
        </w:rPr>
        <w:t> </w:t>
      </w:r>
      <w:r w:rsidR="00B2534A">
        <w:rPr>
          <w:rFonts w:eastAsia="Calibri" w:cs="Times New Roman"/>
          <w:color w:val="000000"/>
          <w:szCs w:val="30"/>
        </w:rPr>
        <w:t>202</w:t>
      </w:r>
      <w:r w:rsidR="00D84CD5">
        <w:rPr>
          <w:rFonts w:eastAsia="Calibri" w:cs="Times New Roman"/>
          <w:color w:val="000000"/>
          <w:szCs w:val="30"/>
        </w:rPr>
        <w:t>2</w:t>
      </w:r>
      <w:r w:rsidR="00B2534A">
        <w:rPr>
          <w:rFonts w:eastAsia="Calibri" w:cs="Times New Roman"/>
          <w:color w:val="000000"/>
          <w:szCs w:val="30"/>
        </w:rPr>
        <w:t>/202</w:t>
      </w:r>
      <w:r w:rsidR="00D84CD5">
        <w:rPr>
          <w:rFonts w:eastAsia="Calibri" w:cs="Times New Roman"/>
          <w:color w:val="000000"/>
          <w:szCs w:val="30"/>
        </w:rPr>
        <w:t>3</w:t>
      </w:r>
      <w:r w:rsidR="00B2534A">
        <w:rPr>
          <w:rFonts w:eastAsia="Calibri" w:cs="Times New Roman"/>
          <w:color w:val="000000"/>
          <w:szCs w:val="30"/>
        </w:rPr>
        <w:t> </w:t>
      </w:r>
      <w:r w:rsidR="008065EC" w:rsidRPr="00DD57DD">
        <w:rPr>
          <w:rFonts w:eastAsia="Calibri" w:cs="Times New Roman"/>
          <w:color w:val="000000"/>
          <w:szCs w:val="30"/>
        </w:rPr>
        <w:t xml:space="preserve">учебном году размещена на национальном образовательном портале: </w:t>
      </w:r>
      <w:hyperlink r:id="rId15" w:history="1">
        <w:r w:rsidR="001E46C7" w:rsidRPr="008C43E7">
          <w:rPr>
            <w:rStyle w:val="a3"/>
            <w:rFonts w:cs="Times New Roman"/>
            <w:i/>
            <w:szCs w:val="30"/>
          </w:rPr>
          <w:t>https://adu.by</w:t>
        </w:r>
      </w:hyperlink>
      <w:r w:rsidR="001E46C7">
        <w:rPr>
          <w:rFonts w:eastAsia="Calibri" w:cs="Times New Roman"/>
          <w:i/>
          <w:color w:val="000000"/>
          <w:szCs w:val="30"/>
        </w:rPr>
        <w:t>/</w:t>
      </w:r>
      <w:r w:rsidR="00AF4B11" w:rsidRPr="004620F4">
        <w:rPr>
          <w:rFonts w:eastAsia="Calibri" w:cs="Times New Roman"/>
          <w:i/>
          <w:color w:val="000000"/>
          <w:szCs w:val="30"/>
        </w:rPr>
        <w:t xml:space="preserve"> </w:t>
      </w:r>
      <w:hyperlink r:id="rId16" w:history="1">
        <w:r w:rsidR="002B1510" w:rsidRPr="002B1510">
          <w:rPr>
            <w:rStyle w:val="a3"/>
            <w:rFonts w:eastAsia="Calibri" w:cs="Times New Roman"/>
            <w:i/>
            <w:szCs w:val="30"/>
          </w:rPr>
          <w:t>Главная / Образовательный процес</w:t>
        </w:r>
        <w:r w:rsidR="002B1510" w:rsidRPr="002B1510">
          <w:rPr>
            <w:rStyle w:val="a3"/>
            <w:rFonts w:eastAsia="Calibri" w:cs="Times New Roman"/>
            <w:i/>
            <w:szCs w:val="30"/>
          </w:rPr>
          <w:t>с</w:t>
        </w:r>
        <w:r w:rsidR="002B1510" w:rsidRPr="002B1510">
          <w:rPr>
            <w:rStyle w:val="a3"/>
            <w:rFonts w:eastAsia="Calibri" w:cs="Times New Roman"/>
            <w:i/>
            <w:szCs w:val="30"/>
          </w:rPr>
          <w:t>. 2022/2023 учебный год / Общее среднее образование / Учебные предметы. V–XI классы / Физика</w:t>
        </w:r>
      </w:hyperlink>
      <w:hyperlink r:id="rId17" w:history="1"/>
      <w:r w:rsidR="002B1510" w:rsidRPr="00DD57DD">
        <w:rPr>
          <w:rFonts w:eastAsia="Calibri" w:cs="Times New Roman"/>
          <w:i/>
          <w:color w:val="000000"/>
          <w:szCs w:val="30"/>
        </w:rPr>
        <w:t>.</w:t>
      </w:r>
    </w:p>
    <w:p w14:paraId="474542CF" w14:textId="6E8BE011" w:rsidR="008065EC" w:rsidRPr="00DD57DD" w:rsidRDefault="008065EC" w:rsidP="008065EC">
      <w:pPr>
        <w:rPr>
          <w:rFonts w:eastAsia="Calibri" w:cs="Times New Roman"/>
          <w:b/>
          <w:color w:val="000000"/>
          <w:szCs w:val="30"/>
          <w:u w:val="single"/>
        </w:rPr>
      </w:pPr>
      <w:r w:rsidRPr="00DD57DD">
        <w:rPr>
          <w:rFonts w:eastAsia="Calibri" w:cs="Times New Roman"/>
          <w:b/>
          <w:color w:val="000000"/>
          <w:szCs w:val="30"/>
        </w:rPr>
        <w:t xml:space="preserve">3. </w:t>
      </w:r>
      <w:r w:rsidRPr="00DD57DD">
        <w:rPr>
          <w:rFonts w:eastAsia="Calibri" w:cs="Times New Roman"/>
          <w:b/>
          <w:color w:val="000000"/>
          <w:szCs w:val="30"/>
          <w:u w:val="single"/>
        </w:rPr>
        <w:t>Организация образовательного процесса при изучении учебного предмета на повышенном уровне</w:t>
      </w:r>
    </w:p>
    <w:p w14:paraId="120B4065" w14:textId="77777777" w:rsidR="00884477" w:rsidRDefault="008065EC" w:rsidP="00884477">
      <w:pPr>
        <w:rPr>
          <w:rFonts w:eastAsia="Calibri" w:cs="Times New Roman"/>
          <w:color w:val="000000"/>
          <w:szCs w:val="30"/>
        </w:rPr>
      </w:pPr>
      <w:r w:rsidRPr="00DD57DD">
        <w:rPr>
          <w:rFonts w:eastAsia="Calibri" w:cs="Times New Roman"/>
          <w:color w:val="000000"/>
          <w:szCs w:val="30"/>
        </w:rPr>
        <w:t xml:space="preserve">На </w:t>
      </w:r>
      <w:r w:rsidRPr="00DD57DD">
        <w:rPr>
          <w:rFonts w:eastAsia="Calibri" w:cs="Times New Roman"/>
          <w:color w:val="000000"/>
          <w:szCs w:val="30"/>
          <w:lang w:val="en-US"/>
        </w:rPr>
        <w:t>II</w:t>
      </w:r>
      <w:r w:rsidRPr="00DD57DD">
        <w:rPr>
          <w:rFonts w:eastAsia="Calibri" w:cs="Times New Roman"/>
          <w:color w:val="000000"/>
          <w:szCs w:val="30"/>
        </w:rPr>
        <w:t> ступени общего среднего образования учебный предмет «Физика» может изучаться на повышенном уровне в V</w:t>
      </w:r>
      <w:r w:rsidRPr="00DD57DD">
        <w:rPr>
          <w:rFonts w:eastAsia="Calibri" w:cs="Times New Roman"/>
          <w:color w:val="000000"/>
          <w:szCs w:val="30"/>
          <w:lang w:val="be-BY"/>
        </w:rPr>
        <w:t xml:space="preserve">ІІІ и </w:t>
      </w:r>
      <w:r w:rsidRPr="00DD57DD">
        <w:rPr>
          <w:rFonts w:eastAsia="Calibri" w:cs="Times New Roman"/>
          <w:bCs/>
          <w:color w:val="000000"/>
          <w:szCs w:val="30"/>
          <w:lang w:val="be-BY"/>
        </w:rPr>
        <w:t>І</w:t>
      </w:r>
      <w:r w:rsidRPr="00DD57DD">
        <w:rPr>
          <w:rFonts w:eastAsia="Calibri" w:cs="Times New Roman"/>
          <w:bCs/>
          <w:color w:val="000000"/>
          <w:szCs w:val="30"/>
        </w:rPr>
        <w:t>X</w:t>
      </w:r>
      <w:r w:rsidRPr="00DD57DD">
        <w:rPr>
          <w:rFonts w:eastAsia="Calibri" w:cs="Times New Roman"/>
          <w:color w:val="000000"/>
          <w:szCs w:val="30"/>
        </w:rPr>
        <w:t xml:space="preserve"> классах в</w:t>
      </w:r>
      <w:r w:rsidR="001A77C0">
        <w:rPr>
          <w:rFonts w:eastAsia="Calibri" w:cs="Times New Roman"/>
          <w:color w:val="000000"/>
          <w:szCs w:val="30"/>
        </w:rPr>
        <w:t> </w:t>
      </w:r>
      <w:r w:rsidRPr="00DD57DD">
        <w:rPr>
          <w:rFonts w:eastAsia="Calibri" w:cs="Times New Roman"/>
          <w:color w:val="000000"/>
          <w:szCs w:val="30"/>
        </w:rPr>
        <w:t xml:space="preserve">объеме не более 2 дополнительных учебных часов в неделю. Рекомендации по организации изучения физики на повышенном уровне размещены на национальном образовательном портале: </w:t>
      </w:r>
      <w:hyperlink r:id="rId18" w:history="1">
        <w:r w:rsidR="001E46C7" w:rsidRPr="008C43E7">
          <w:rPr>
            <w:rStyle w:val="a3"/>
            <w:rFonts w:cs="Times New Roman"/>
            <w:i/>
            <w:szCs w:val="30"/>
          </w:rPr>
          <w:t>https://adu.by</w:t>
        </w:r>
      </w:hyperlink>
      <w:r w:rsidR="001E46C7">
        <w:rPr>
          <w:rFonts w:eastAsia="Calibri" w:cs="Times New Roman"/>
          <w:i/>
          <w:color w:val="000000"/>
          <w:szCs w:val="30"/>
        </w:rPr>
        <w:t>/</w:t>
      </w:r>
      <w:r w:rsidR="00AF4B11" w:rsidRPr="004620F4">
        <w:rPr>
          <w:rFonts w:eastAsia="Calibri" w:cs="Times New Roman"/>
          <w:i/>
          <w:color w:val="000000"/>
          <w:szCs w:val="30"/>
        </w:rPr>
        <w:t xml:space="preserve"> </w:t>
      </w:r>
      <w:hyperlink r:id="rId19" w:history="1">
        <w:r w:rsidR="00884477" w:rsidRPr="002B1510">
          <w:rPr>
            <w:rStyle w:val="a3"/>
            <w:rFonts w:eastAsia="Calibri" w:cs="Times New Roman"/>
            <w:i/>
            <w:szCs w:val="30"/>
          </w:rPr>
          <w:t>Главная / Образовательный проц</w:t>
        </w:r>
        <w:r w:rsidR="00884477" w:rsidRPr="002B1510">
          <w:rPr>
            <w:rStyle w:val="a3"/>
            <w:rFonts w:eastAsia="Calibri" w:cs="Times New Roman"/>
            <w:i/>
            <w:szCs w:val="30"/>
          </w:rPr>
          <w:t>е</w:t>
        </w:r>
        <w:r w:rsidR="00884477" w:rsidRPr="002B1510">
          <w:rPr>
            <w:rStyle w:val="a3"/>
            <w:rFonts w:eastAsia="Calibri" w:cs="Times New Roman"/>
            <w:i/>
            <w:szCs w:val="30"/>
          </w:rPr>
          <w:t>сс. 2022/2023 учебный год / Общее среднее образование / Учебные предметы. V–XI классы / Физика</w:t>
        </w:r>
      </w:hyperlink>
      <w:hyperlink r:id="rId20" w:history="1"/>
      <w:r w:rsidR="00884477" w:rsidRPr="00DD57DD">
        <w:rPr>
          <w:rFonts w:eastAsia="Calibri" w:cs="Times New Roman"/>
          <w:i/>
          <w:color w:val="000000"/>
          <w:szCs w:val="30"/>
        </w:rPr>
        <w:t>.</w:t>
      </w:r>
    </w:p>
    <w:p w14:paraId="18C2C82C" w14:textId="4D42AD9D" w:rsidR="006E3F09" w:rsidRDefault="006E3F09" w:rsidP="008065EC">
      <w:pPr>
        <w:rPr>
          <w:rFonts w:eastAsia="Calibri" w:cs="Times New Roman"/>
          <w:color w:val="000000"/>
          <w:szCs w:val="30"/>
        </w:rPr>
      </w:pPr>
      <w:r w:rsidRPr="000E6ADA">
        <w:rPr>
          <w:rFonts w:eastAsia="Calibri" w:cs="Times New Roman"/>
          <w:szCs w:val="30"/>
          <w:shd w:val="clear" w:color="auto" w:fill="FFFFFF" w:themeFill="background1"/>
        </w:rPr>
        <w:t>При изуче</w:t>
      </w:r>
      <w:r>
        <w:rPr>
          <w:rFonts w:eastAsia="Calibri" w:cs="Times New Roman"/>
          <w:szCs w:val="30"/>
          <w:shd w:val="clear" w:color="auto" w:fill="FFFFFF" w:themeFill="background1"/>
        </w:rPr>
        <w:t>нии учебного предмета «Физика</w:t>
      </w:r>
      <w:r w:rsidRPr="000E6ADA">
        <w:rPr>
          <w:rFonts w:eastAsia="Calibri" w:cs="Times New Roman"/>
          <w:szCs w:val="30"/>
          <w:shd w:val="clear" w:color="auto" w:fill="FFFFFF" w:themeFill="background1"/>
        </w:rPr>
        <w:t xml:space="preserve">» в X и </w:t>
      </w:r>
      <w:r w:rsidRPr="000E6ADA">
        <w:rPr>
          <w:rFonts w:eastAsia="Calibri" w:cs="Times New Roman"/>
          <w:szCs w:val="30"/>
          <w:shd w:val="clear" w:color="auto" w:fill="FFFFFF" w:themeFill="background1"/>
          <w:lang w:val="en-US"/>
        </w:rPr>
        <w:t>XI</w:t>
      </w:r>
      <w:r w:rsidRPr="000E6ADA">
        <w:rPr>
          <w:rFonts w:eastAsia="Calibri" w:cs="Times New Roman"/>
          <w:szCs w:val="30"/>
          <w:shd w:val="clear" w:color="auto" w:fill="FFFFFF" w:themeFill="background1"/>
        </w:rPr>
        <w:t xml:space="preserve"> классах на повышенном уровне используются электронные приложения, размещенные на ресурсе </w:t>
      </w:r>
      <w:r w:rsidRPr="000E6ADA">
        <w:rPr>
          <w:rFonts w:cs="Times New Roman"/>
          <w:i/>
          <w:szCs w:val="30"/>
          <w:shd w:val="clear" w:color="auto" w:fill="FFFFFF" w:themeFill="background1"/>
        </w:rPr>
        <w:t>(</w:t>
      </w:r>
      <w:hyperlink r:id="rId21" w:history="1">
        <w:r w:rsidRPr="000E6ADA">
          <w:rPr>
            <w:rFonts w:cs="Times New Roman"/>
            <w:i/>
            <w:iCs/>
            <w:color w:val="0563C1"/>
            <w:szCs w:val="30"/>
            <w:u w:val="single"/>
            <w:shd w:val="clear" w:color="auto" w:fill="FFFFFF" w:themeFill="background1"/>
          </w:rPr>
          <w:t>http://profil.adu.by</w:t>
        </w:r>
      </w:hyperlink>
      <w:r w:rsidRPr="000E6ADA">
        <w:rPr>
          <w:rFonts w:cs="Times New Roman"/>
          <w:i/>
          <w:szCs w:val="30"/>
          <w:shd w:val="clear" w:color="auto" w:fill="FFFFFF" w:themeFill="background1"/>
        </w:rPr>
        <w:t>).</w:t>
      </w:r>
    </w:p>
    <w:p w14:paraId="526D5A3C" w14:textId="77777777" w:rsidR="00884477" w:rsidRDefault="00EF733C" w:rsidP="00884477">
      <w:pPr>
        <w:rPr>
          <w:rFonts w:eastAsia="Calibri" w:cs="Times New Roman"/>
          <w:color w:val="000000"/>
          <w:szCs w:val="30"/>
        </w:rPr>
      </w:pPr>
      <w:r w:rsidRPr="00EF733C">
        <w:rPr>
          <w:rFonts w:eastAsia="Calibri" w:cs="Times New Roman"/>
          <w:color w:val="000000"/>
          <w:szCs w:val="30"/>
        </w:rPr>
        <w:t>Методические рекомендации по организации образовательного процесса на повышенном уровне в X–</w:t>
      </w:r>
      <w:r w:rsidRPr="00EF733C">
        <w:rPr>
          <w:rFonts w:eastAsia="Calibri" w:cs="Times New Roman"/>
          <w:color w:val="000000"/>
          <w:szCs w:val="30"/>
          <w:lang w:val="en-US"/>
        </w:rPr>
        <w:t>XI</w:t>
      </w:r>
      <w:r w:rsidRPr="00EF733C">
        <w:rPr>
          <w:rFonts w:eastAsia="Calibri" w:cs="Times New Roman"/>
          <w:color w:val="000000"/>
          <w:szCs w:val="30"/>
        </w:rPr>
        <w:t xml:space="preserve"> класс</w:t>
      </w:r>
      <w:r w:rsidR="00D9075F">
        <w:rPr>
          <w:rFonts w:eastAsia="Calibri" w:cs="Times New Roman"/>
          <w:color w:val="000000"/>
          <w:szCs w:val="30"/>
        </w:rPr>
        <w:t>ах</w:t>
      </w:r>
      <w:r w:rsidRPr="00EF733C">
        <w:rPr>
          <w:rFonts w:eastAsia="Calibri" w:cs="Times New Roman"/>
          <w:color w:val="000000"/>
          <w:szCs w:val="30"/>
        </w:rPr>
        <w:t xml:space="preserve"> учреждений общего среднего образования с использованием учебных пособий размещены на национальном образовательном портале</w:t>
      </w:r>
      <w:r>
        <w:rPr>
          <w:rFonts w:eastAsia="Calibri" w:cs="Times New Roman"/>
          <w:color w:val="000000"/>
          <w:szCs w:val="30"/>
        </w:rPr>
        <w:t>:</w:t>
      </w:r>
      <w:r w:rsidR="008065EC" w:rsidRPr="00DD57DD">
        <w:rPr>
          <w:rFonts w:eastAsia="Calibri" w:cs="Times New Roman"/>
          <w:bCs/>
          <w:color w:val="000000"/>
          <w:szCs w:val="30"/>
        </w:rPr>
        <w:t xml:space="preserve"> </w:t>
      </w:r>
      <w:hyperlink r:id="rId22" w:history="1">
        <w:r w:rsidR="001E46C7" w:rsidRPr="008C43E7">
          <w:rPr>
            <w:rStyle w:val="a3"/>
            <w:rFonts w:cs="Times New Roman"/>
            <w:i/>
            <w:szCs w:val="30"/>
          </w:rPr>
          <w:t>https://adu.by</w:t>
        </w:r>
      </w:hyperlink>
      <w:r w:rsidR="001E46C7">
        <w:rPr>
          <w:rFonts w:eastAsia="Calibri" w:cs="Times New Roman"/>
          <w:i/>
          <w:color w:val="000000"/>
          <w:szCs w:val="30"/>
        </w:rPr>
        <w:t>/</w:t>
      </w:r>
      <w:r w:rsidR="00AF4B11" w:rsidRPr="004620F4">
        <w:rPr>
          <w:rFonts w:eastAsia="Calibri" w:cs="Times New Roman"/>
          <w:i/>
          <w:color w:val="000000"/>
          <w:szCs w:val="30"/>
        </w:rPr>
        <w:t xml:space="preserve"> </w:t>
      </w:r>
      <w:hyperlink r:id="rId23" w:history="1">
        <w:r w:rsidR="00884477" w:rsidRPr="002B1510">
          <w:rPr>
            <w:rStyle w:val="a3"/>
            <w:rFonts w:eastAsia="Calibri" w:cs="Times New Roman"/>
            <w:i/>
            <w:szCs w:val="30"/>
          </w:rPr>
          <w:t>Главная / Образовательный процесс. 2022/2023 уч</w:t>
        </w:r>
        <w:r w:rsidR="00884477" w:rsidRPr="002B1510">
          <w:rPr>
            <w:rStyle w:val="a3"/>
            <w:rFonts w:eastAsia="Calibri" w:cs="Times New Roman"/>
            <w:i/>
            <w:szCs w:val="30"/>
          </w:rPr>
          <w:t>е</w:t>
        </w:r>
        <w:r w:rsidR="00884477" w:rsidRPr="002B1510">
          <w:rPr>
            <w:rStyle w:val="a3"/>
            <w:rFonts w:eastAsia="Calibri" w:cs="Times New Roman"/>
            <w:i/>
            <w:szCs w:val="30"/>
          </w:rPr>
          <w:t>бный год / Общее среднее образование / Учебные предметы. V–XI классы / Физика</w:t>
        </w:r>
      </w:hyperlink>
      <w:hyperlink r:id="rId24" w:history="1"/>
      <w:r w:rsidR="00884477" w:rsidRPr="00DD57DD">
        <w:rPr>
          <w:rFonts w:eastAsia="Calibri" w:cs="Times New Roman"/>
          <w:i/>
          <w:color w:val="000000"/>
          <w:szCs w:val="30"/>
        </w:rPr>
        <w:t>.</w:t>
      </w:r>
    </w:p>
    <w:p w14:paraId="676C2EED" w14:textId="54B22CCB" w:rsidR="008065EC" w:rsidRDefault="00E565F7" w:rsidP="008065EC">
      <w:pPr>
        <w:rPr>
          <w:rFonts w:eastAsia="Calibri" w:cs="Times New Roman"/>
          <w:b/>
          <w:color w:val="000000"/>
          <w:szCs w:val="30"/>
          <w:u w:val="single"/>
        </w:rPr>
      </w:pPr>
      <w:r>
        <w:rPr>
          <w:rFonts w:eastAsia="Calibri" w:cs="Times New Roman"/>
          <w:b/>
          <w:color w:val="000000"/>
          <w:szCs w:val="30"/>
        </w:rPr>
        <w:t>4</w:t>
      </w:r>
      <w:r w:rsidR="008065EC" w:rsidRPr="00DD57DD">
        <w:rPr>
          <w:rFonts w:eastAsia="Calibri" w:cs="Times New Roman"/>
          <w:b/>
          <w:color w:val="000000"/>
          <w:szCs w:val="30"/>
        </w:rPr>
        <w:t xml:space="preserve">. </w:t>
      </w:r>
      <w:r w:rsidR="008065EC" w:rsidRPr="00DD57DD">
        <w:rPr>
          <w:rFonts w:eastAsia="Calibri" w:cs="Times New Roman"/>
          <w:b/>
          <w:color w:val="000000"/>
          <w:szCs w:val="30"/>
          <w:u w:val="single"/>
        </w:rPr>
        <w:t>Особенности организации образовательного процесса</w:t>
      </w:r>
    </w:p>
    <w:p w14:paraId="5EF66712" w14:textId="1CF73D21" w:rsidR="0075154D" w:rsidRPr="0021078B" w:rsidRDefault="0075154D" w:rsidP="0075154D">
      <w:pPr>
        <w:shd w:val="clear" w:color="auto" w:fill="FFFFFF"/>
        <w:ind w:firstLine="708"/>
        <w:rPr>
          <w:rFonts w:eastAsia="Times New Roman" w:cs="Times New Roman"/>
          <w:color w:val="auto"/>
          <w:szCs w:val="30"/>
          <w:lang w:eastAsia="ru-RU"/>
        </w:rPr>
      </w:pPr>
      <w:r w:rsidRPr="0021078B">
        <w:rPr>
          <w:rFonts w:eastAsia="Times New Roman" w:cs="Times New Roman"/>
          <w:color w:val="auto"/>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0021078B" w:rsidRPr="0021078B">
        <w:rPr>
          <w:rFonts w:eastAsia="Times New Roman" w:cs="Times New Roman"/>
          <w:color w:val="auto"/>
          <w:szCs w:val="30"/>
          <w:lang w:eastAsia="ru-RU"/>
        </w:rPr>
        <w:t xml:space="preserve"> </w:t>
      </w:r>
      <w:r w:rsidRPr="0021078B">
        <w:rPr>
          <w:rFonts w:eastAsia="Times New Roman" w:cs="Times New Roman"/>
          <w:color w:val="auto"/>
          <w:szCs w:val="30"/>
          <w:lang w:eastAsia="ru-RU"/>
        </w:rPr>
        <w:t xml:space="preserve">по учебному предмету, на основе которых </w:t>
      </w:r>
      <w:r w:rsidR="005C7301">
        <w:rPr>
          <w:rFonts w:eastAsia="Times New Roman" w:cs="Times New Roman"/>
          <w:color w:val="auto"/>
          <w:szCs w:val="30"/>
          <w:lang w:eastAsia="ru-RU"/>
        </w:rPr>
        <w:t>он</w:t>
      </w:r>
      <w:r w:rsidRPr="0021078B">
        <w:rPr>
          <w:rFonts w:eastAsia="Times New Roman" w:cs="Times New Roman"/>
          <w:color w:val="auto"/>
          <w:szCs w:val="30"/>
          <w:lang w:eastAsia="ru-RU"/>
        </w:rPr>
        <w:t xml:space="preserve"> составляет</w:t>
      </w:r>
      <w:r w:rsidR="0021078B" w:rsidRPr="0021078B">
        <w:rPr>
          <w:rFonts w:eastAsia="Times New Roman" w:cs="Times New Roman"/>
          <w:color w:val="auto"/>
          <w:szCs w:val="30"/>
          <w:lang w:eastAsia="ru-RU"/>
        </w:rPr>
        <w:t xml:space="preserve"> </w:t>
      </w:r>
      <w:r w:rsidRPr="0021078B">
        <w:rPr>
          <w:rFonts w:eastAsia="Times New Roman" w:cs="Times New Roman"/>
          <w:color w:val="auto"/>
          <w:szCs w:val="30"/>
          <w:lang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2DDD095D" w14:textId="575846F3" w:rsidR="0075154D" w:rsidRPr="0021078B" w:rsidRDefault="0075154D" w:rsidP="0075154D">
      <w:pPr>
        <w:shd w:val="clear" w:color="auto" w:fill="FFFFFF"/>
        <w:ind w:firstLine="708"/>
        <w:rPr>
          <w:rFonts w:ascii="Arial" w:eastAsia="Times New Roman" w:hAnsi="Arial" w:cs="Arial"/>
          <w:color w:val="auto"/>
          <w:sz w:val="23"/>
          <w:szCs w:val="23"/>
          <w:lang w:eastAsia="ru-RU"/>
        </w:rPr>
      </w:pPr>
      <w:r w:rsidRPr="0021078B">
        <w:rPr>
          <w:rFonts w:eastAsia="Times New Roman" w:cs="Times New Roman"/>
          <w:color w:val="auto"/>
          <w:szCs w:val="30"/>
          <w:lang w:eastAsia="ru-RU"/>
        </w:rPr>
        <w:t>В учебн</w:t>
      </w:r>
      <w:r w:rsidR="001F64D5">
        <w:rPr>
          <w:rFonts w:eastAsia="Times New Roman" w:cs="Times New Roman"/>
          <w:color w:val="auto"/>
          <w:szCs w:val="30"/>
          <w:lang w:eastAsia="ru-RU"/>
        </w:rPr>
        <w:t>ых</w:t>
      </w:r>
      <w:r w:rsidRPr="0021078B">
        <w:rPr>
          <w:rFonts w:eastAsia="Times New Roman" w:cs="Times New Roman"/>
          <w:color w:val="auto"/>
          <w:szCs w:val="30"/>
          <w:lang w:eastAsia="ru-RU"/>
        </w:rPr>
        <w:t xml:space="preserve"> программ</w:t>
      </w:r>
      <w:r w:rsidR="001F64D5">
        <w:rPr>
          <w:rFonts w:eastAsia="Times New Roman" w:cs="Times New Roman"/>
          <w:color w:val="auto"/>
          <w:szCs w:val="30"/>
          <w:lang w:eastAsia="ru-RU"/>
        </w:rPr>
        <w:t>ах</w:t>
      </w:r>
      <w:r w:rsidRPr="0021078B">
        <w:rPr>
          <w:rFonts w:eastAsia="Times New Roman" w:cs="Times New Roman"/>
          <w:color w:val="auto"/>
          <w:szCs w:val="30"/>
          <w:lang w:eastAsia="ru-RU"/>
        </w:rPr>
        <w:t xml:space="preserve"> </w:t>
      </w:r>
      <w:r w:rsidR="0021078B">
        <w:rPr>
          <w:rFonts w:eastAsia="Times New Roman" w:cs="Times New Roman"/>
          <w:color w:val="auto"/>
          <w:szCs w:val="30"/>
          <w:lang w:eastAsia="ru-RU"/>
        </w:rPr>
        <w:t>определены</w:t>
      </w:r>
      <w:r w:rsidRPr="0021078B">
        <w:rPr>
          <w:rFonts w:eastAsia="Times New Roman" w:cs="Times New Roman"/>
          <w:color w:val="auto"/>
          <w:szCs w:val="30"/>
          <w:lang w:eastAsia="ru-RU"/>
        </w:rPr>
        <w:t xml:space="preserve"> переч</w:t>
      </w:r>
      <w:r w:rsidR="0021078B">
        <w:rPr>
          <w:rFonts w:eastAsia="Times New Roman" w:cs="Times New Roman"/>
          <w:color w:val="auto"/>
          <w:szCs w:val="30"/>
          <w:lang w:eastAsia="ru-RU"/>
        </w:rPr>
        <w:t>ень</w:t>
      </w:r>
      <w:r w:rsidRPr="0021078B">
        <w:rPr>
          <w:rFonts w:eastAsia="Times New Roman" w:cs="Times New Roman"/>
          <w:color w:val="auto"/>
          <w:szCs w:val="30"/>
          <w:lang w:eastAsia="ru-RU"/>
        </w:rPr>
        <w:t xml:space="preserve"> </w:t>
      </w:r>
      <w:r w:rsidR="0021078B" w:rsidRPr="0021078B">
        <w:rPr>
          <w:rFonts w:eastAsia="Times New Roman" w:cs="Times New Roman"/>
          <w:color w:val="auto"/>
          <w:szCs w:val="30"/>
          <w:lang w:eastAsia="ru-RU"/>
        </w:rPr>
        <w:t>фронтальных лабораторных работ</w:t>
      </w:r>
      <w:r w:rsidR="00514EF0">
        <w:rPr>
          <w:rFonts w:eastAsia="Times New Roman" w:cs="Times New Roman"/>
          <w:color w:val="auto"/>
          <w:szCs w:val="30"/>
          <w:lang w:eastAsia="ru-RU"/>
        </w:rPr>
        <w:t>;</w:t>
      </w:r>
      <w:r w:rsidR="0021078B" w:rsidRPr="0021078B">
        <w:rPr>
          <w:rFonts w:eastAsia="Times New Roman" w:cs="Times New Roman"/>
          <w:color w:val="auto"/>
          <w:szCs w:val="30"/>
          <w:lang w:eastAsia="ru-RU"/>
        </w:rPr>
        <w:t xml:space="preserve"> </w:t>
      </w:r>
      <w:r w:rsidRPr="0021078B">
        <w:rPr>
          <w:rFonts w:eastAsia="Times New Roman" w:cs="Times New Roman"/>
          <w:color w:val="auto"/>
          <w:szCs w:val="30"/>
          <w:lang w:eastAsia="ru-RU"/>
        </w:rPr>
        <w:t>поняти</w:t>
      </w:r>
      <w:r w:rsidR="0021078B">
        <w:rPr>
          <w:rFonts w:eastAsia="Times New Roman" w:cs="Times New Roman"/>
          <w:color w:val="auto"/>
          <w:szCs w:val="30"/>
          <w:lang w:eastAsia="ru-RU"/>
        </w:rPr>
        <w:t>я</w:t>
      </w:r>
      <w:r w:rsidRPr="0021078B">
        <w:rPr>
          <w:rFonts w:eastAsia="Times New Roman" w:cs="Times New Roman"/>
          <w:color w:val="auto"/>
          <w:szCs w:val="30"/>
          <w:lang w:eastAsia="ru-RU"/>
        </w:rPr>
        <w:t xml:space="preserve">, </w:t>
      </w:r>
      <w:r w:rsidR="0021078B">
        <w:rPr>
          <w:rFonts w:eastAsia="Times New Roman" w:cs="Times New Roman"/>
          <w:color w:val="auto"/>
          <w:szCs w:val="30"/>
          <w:lang w:eastAsia="ru-RU"/>
        </w:rPr>
        <w:t xml:space="preserve">физические модели, </w:t>
      </w:r>
      <w:r w:rsidRPr="0021078B">
        <w:rPr>
          <w:rFonts w:eastAsia="Times New Roman" w:cs="Times New Roman"/>
          <w:color w:val="auto"/>
          <w:szCs w:val="30"/>
          <w:lang w:eastAsia="ru-RU"/>
        </w:rPr>
        <w:t>закон</w:t>
      </w:r>
      <w:r w:rsidR="0021078B">
        <w:rPr>
          <w:rFonts w:eastAsia="Times New Roman" w:cs="Times New Roman"/>
          <w:color w:val="auto"/>
          <w:szCs w:val="30"/>
          <w:lang w:eastAsia="ru-RU"/>
        </w:rPr>
        <w:t>ы</w:t>
      </w:r>
      <w:r w:rsidRPr="0021078B">
        <w:rPr>
          <w:rFonts w:eastAsia="Times New Roman" w:cs="Times New Roman"/>
          <w:color w:val="auto"/>
          <w:szCs w:val="30"/>
          <w:lang w:eastAsia="ru-RU"/>
        </w:rPr>
        <w:t xml:space="preserve"> (принцип</w:t>
      </w:r>
      <w:r w:rsidR="0021078B">
        <w:rPr>
          <w:rFonts w:eastAsia="Times New Roman" w:cs="Times New Roman"/>
          <w:color w:val="auto"/>
          <w:szCs w:val="30"/>
          <w:lang w:eastAsia="ru-RU"/>
        </w:rPr>
        <w:t xml:space="preserve">ы, </w:t>
      </w:r>
      <w:r w:rsidR="0021078B">
        <w:rPr>
          <w:rFonts w:eastAsia="Times New Roman" w:cs="Times New Roman"/>
          <w:color w:val="auto"/>
          <w:szCs w:val="30"/>
          <w:lang w:eastAsia="ru-RU"/>
        </w:rPr>
        <w:lastRenderedPageBreak/>
        <w:t>уравнения</w:t>
      </w:r>
      <w:r w:rsidRPr="0021078B">
        <w:rPr>
          <w:rFonts w:eastAsia="Times New Roman" w:cs="Times New Roman"/>
          <w:color w:val="auto"/>
          <w:szCs w:val="30"/>
          <w:lang w:eastAsia="ru-RU"/>
        </w:rPr>
        <w:t>),</w:t>
      </w:r>
      <w:r w:rsidR="0021078B">
        <w:rPr>
          <w:rFonts w:eastAsia="Times New Roman" w:cs="Times New Roman"/>
          <w:color w:val="auto"/>
          <w:szCs w:val="30"/>
          <w:lang w:eastAsia="ru-RU"/>
        </w:rPr>
        <w:t xml:space="preserve"> границы применимости законов,</w:t>
      </w:r>
      <w:r w:rsidRPr="0021078B">
        <w:rPr>
          <w:rFonts w:eastAsia="Times New Roman" w:cs="Times New Roman"/>
          <w:color w:val="auto"/>
          <w:szCs w:val="30"/>
          <w:lang w:eastAsia="ru-RU"/>
        </w:rPr>
        <w:t xml:space="preserve"> которые подлежат обязательному усвоению</w:t>
      </w:r>
      <w:r w:rsidR="00514EF0">
        <w:rPr>
          <w:rFonts w:eastAsia="Times New Roman" w:cs="Times New Roman"/>
          <w:color w:val="auto"/>
          <w:szCs w:val="30"/>
          <w:lang w:eastAsia="ru-RU"/>
        </w:rPr>
        <w:t>,</w:t>
      </w:r>
      <w:r w:rsidRPr="0021078B">
        <w:rPr>
          <w:rFonts w:eastAsia="Times New Roman" w:cs="Times New Roman"/>
          <w:color w:val="auto"/>
          <w:szCs w:val="30"/>
          <w:lang w:eastAsia="ru-RU"/>
        </w:rPr>
        <w:t xml:space="preserve"> а также</w:t>
      </w:r>
      <w:r w:rsidR="0021078B">
        <w:rPr>
          <w:rFonts w:eastAsia="Times New Roman" w:cs="Times New Roman"/>
          <w:color w:val="auto"/>
          <w:szCs w:val="30"/>
          <w:lang w:eastAsia="ru-RU"/>
        </w:rPr>
        <w:t xml:space="preserve"> практические и экспериментальные умения, которыми должен овладеть учащийся</w:t>
      </w:r>
      <w:r w:rsidR="00514EF0">
        <w:rPr>
          <w:rFonts w:eastAsia="Times New Roman" w:cs="Times New Roman"/>
          <w:color w:val="auto"/>
          <w:szCs w:val="30"/>
          <w:lang w:eastAsia="ru-RU"/>
        </w:rPr>
        <w:t>;</w:t>
      </w:r>
      <w:r w:rsidR="001F64D5">
        <w:rPr>
          <w:rFonts w:eastAsia="Times New Roman" w:cs="Times New Roman"/>
          <w:color w:val="auto"/>
          <w:szCs w:val="30"/>
          <w:lang w:eastAsia="ru-RU"/>
        </w:rPr>
        <w:t xml:space="preserve"> темы, по которым проводятся контрольные работы</w:t>
      </w:r>
      <w:r w:rsidRPr="0021078B">
        <w:rPr>
          <w:rFonts w:eastAsia="Times New Roman" w:cs="Times New Roman"/>
          <w:color w:val="auto"/>
          <w:szCs w:val="30"/>
          <w:lang w:eastAsia="ru-RU"/>
        </w:rPr>
        <w:t>. Не допускается предъявление к учащимся требований, не предусмотренных учебными программами.</w:t>
      </w:r>
    </w:p>
    <w:p w14:paraId="35D8F25F" w14:textId="77777777" w:rsidR="00163665" w:rsidRPr="00163665" w:rsidRDefault="00163665" w:rsidP="00163665">
      <w:pPr>
        <w:rPr>
          <w:b/>
          <w:color w:val="auto"/>
          <w:szCs w:val="30"/>
        </w:rPr>
      </w:pPr>
      <w:r w:rsidRPr="00163665">
        <w:rPr>
          <w:b/>
          <w:color w:val="auto"/>
          <w:szCs w:val="30"/>
        </w:rPr>
        <w:t>Реализация воспитательного потенциала учебного предмета</w:t>
      </w:r>
    </w:p>
    <w:p w14:paraId="6BB1B797" w14:textId="75D178ED" w:rsidR="00D01EED" w:rsidRPr="00163665" w:rsidRDefault="00163665" w:rsidP="00163665">
      <w:pPr>
        <w:rPr>
          <w:color w:val="auto"/>
          <w:szCs w:val="30"/>
        </w:rPr>
      </w:pPr>
      <w:r w:rsidRPr="00163665">
        <w:rPr>
          <w:color w:val="auto"/>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Pr>
          <w:color w:val="auto"/>
          <w:szCs w:val="30"/>
        </w:rPr>
        <w:t>, к которым</w:t>
      </w:r>
      <w:r w:rsidR="00BC5CB7" w:rsidRPr="00153D11">
        <w:rPr>
          <w:rFonts w:cs="Times New Roman"/>
          <w:color w:val="auto"/>
          <w:szCs w:val="30"/>
        </w:rPr>
        <w:t xml:space="preserve"> относятся:</w:t>
      </w:r>
    </w:p>
    <w:p w14:paraId="14163F0D" w14:textId="5E8261C1" w:rsidR="00BE45E1" w:rsidRPr="009569E9" w:rsidRDefault="00BE45E1" w:rsidP="00BE45E1">
      <w:pPr>
        <w:rPr>
          <w:rFonts w:cs="Times New Roman"/>
          <w:szCs w:val="30"/>
        </w:rPr>
      </w:pPr>
      <w:r w:rsidRPr="009569E9">
        <w:rPr>
          <w:rFonts w:cs="Times New Roman"/>
          <w:szCs w:val="30"/>
        </w:rPr>
        <w:t>убежденность в возможностях познания природы, в необходимости разумного использования достижений науки и технологий для</w:t>
      </w:r>
      <w:r w:rsidR="001A77C0" w:rsidRPr="009569E9">
        <w:rPr>
          <w:rFonts w:cs="Times New Roman"/>
          <w:szCs w:val="30"/>
        </w:rPr>
        <w:t> </w:t>
      </w:r>
      <w:r w:rsidRPr="009569E9">
        <w:rPr>
          <w:rFonts w:cs="Times New Roman"/>
          <w:szCs w:val="30"/>
        </w:rPr>
        <w:t>дальнейшего развития общества;</w:t>
      </w:r>
    </w:p>
    <w:p w14:paraId="347D97F6" w14:textId="009546E9" w:rsidR="00BE45E1" w:rsidRPr="009569E9" w:rsidRDefault="00BE45E1" w:rsidP="00BE45E1">
      <w:pPr>
        <w:rPr>
          <w:rFonts w:cs="Times New Roman"/>
          <w:szCs w:val="30"/>
        </w:rPr>
      </w:pPr>
      <w:r w:rsidRPr="009569E9">
        <w:rPr>
          <w:rFonts w:cs="Times New Roman"/>
          <w:szCs w:val="30"/>
        </w:rPr>
        <w:t>формирование культуры в области охраны окружающей среды и природопользования;</w:t>
      </w:r>
    </w:p>
    <w:p w14:paraId="513B81B9" w14:textId="1333BB2B" w:rsidR="00BE45E1" w:rsidRPr="009569E9" w:rsidRDefault="00BE45E1" w:rsidP="00BE45E1">
      <w:pPr>
        <w:rPr>
          <w:rFonts w:cs="Times New Roman"/>
          <w:szCs w:val="30"/>
        </w:rPr>
      </w:pPr>
      <w:r w:rsidRPr="009569E9">
        <w:rPr>
          <w:rFonts w:cs="Times New Roman"/>
          <w:szCs w:val="30"/>
        </w:rPr>
        <w:t>уважение к</w:t>
      </w:r>
      <w:r w:rsidR="00C457CB" w:rsidRPr="009569E9">
        <w:rPr>
          <w:rFonts w:cs="Times New Roman"/>
          <w:szCs w:val="30"/>
        </w:rPr>
        <w:t xml:space="preserve"> </w:t>
      </w:r>
      <w:r w:rsidR="00C95647" w:rsidRPr="009569E9">
        <w:rPr>
          <w:rFonts w:cs="Times New Roman"/>
          <w:szCs w:val="30"/>
        </w:rPr>
        <w:t>деятелям</w:t>
      </w:r>
      <w:r w:rsidR="00C457CB" w:rsidRPr="009569E9">
        <w:rPr>
          <w:rFonts w:cs="Times New Roman"/>
          <w:szCs w:val="30"/>
        </w:rPr>
        <w:t xml:space="preserve"> науки, видени</w:t>
      </w:r>
      <w:r w:rsidRPr="009569E9">
        <w:rPr>
          <w:rFonts w:cs="Times New Roman"/>
          <w:szCs w:val="30"/>
        </w:rPr>
        <w:t>е науки как элемента общечеловеческой культуры.</w:t>
      </w:r>
    </w:p>
    <w:p w14:paraId="0EBC8A3B" w14:textId="669B9354" w:rsidR="00860BB4" w:rsidRDefault="009569E9" w:rsidP="00BE45E1">
      <w:pPr>
        <w:rPr>
          <w:rFonts w:cs="Times New Roman"/>
          <w:szCs w:val="30"/>
        </w:rPr>
      </w:pPr>
      <w:r w:rsidRPr="009569E9">
        <w:rPr>
          <w:rFonts w:cs="Times New Roman"/>
          <w:szCs w:val="30"/>
        </w:rPr>
        <w:t xml:space="preserve">При определении </w:t>
      </w:r>
      <w:r w:rsidR="00860BB4">
        <w:rPr>
          <w:rFonts w:cs="Times New Roman"/>
          <w:szCs w:val="30"/>
        </w:rPr>
        <w:t xml:space="preserve">воспитательных задач учебных занятий </w:t>
      </w:r>
      <w:r w:rsidR="00BE45E1" w:rsidRPr="009569E9">
        <w:rPr>
          <w:rFonts w:cs="Times New Roman"/>
          <w:szCs w:val="30"/>
        </w:rPr>
        <w:t>следует ориентироваться на указанные личнос</w:t>
      </w:r>
      <w:r w:rsidR="00BC5CB7">
        <w:rPr>
          <w:rFonts w:cs="Times New Roman"/>
          <w:szCs w:val="30"/>
        </w:rPr>
        <w:t xml:space="preserve">тные образовательные результаты, </w:t>
      </w:r>
      <w:r w:rsidR="00860BB4" w:rsidRPr="00695630">
        <w:rPr>
          <w:rFonts w:cs="Times New Roman"/>
          <w:color w:val="auto"/>
          <w:szCs w:val="30"/>
        </w:rPr>
        <w:t>с</w:t>
      </w:r>
      <w:r w:rsidR="00121296" w:rsidRPr="00695630">
        <w:rPr>
          <w:rFonts w:cs="Times New Roman"/>
          <w:color w:val="auto"/>
          <w:szCs w:val="30"/>
        </w:rPr>
        <w:t>о</w:t>
      </w:r>
      <w:r w:rsidR="00860BB4" w:rsidRPr="00695630">
        <w:rPr>
          <w:rFonts w:cs="Times New Roman"/>
          <w:color w:val="auto"/>
          <w:szCs w:val="30"/>
        </w:rPr>
        <w:t>действующие о</w:t>
      </w:r>
      <w:r w:rsidR="00121296" w:rsidRPr="00695630">
        <w:rPr>
          <w:rFonts w:cs="Times New Roman"/>
          <w:color w:val="auto"/>
          <w:szCs w:val="30"/>
        </w:rPr>
        <w:t xml:space="preserve">сознанию учащимися гуманистической сущности и нравственной ценности научных знаний; </w:t>
      </w:r>
      <w:r w:rsidR="00CD52B1" w:rsidRPr="00695630">
        <w:rPr>
          <w:rFonts w:cs="Times New Roman"/>
          <w:color w:val="auto"/>
          <w:szCs w:val="30"/>
        </w:rPr>
        <w:t xml:space="preserve">необходимости </w:t>
      </w:r>
      <w:r w:rsidR="00860BB4" w:rsidRPr="00695630">
        <w:rPr>
          <w:rFonts w:cs="Times New Roman"/>
          <w:color w:val="auto"/>
          <w:szCs w:val="30"/>
        </w:rPr>
        <w:t>разумного использования</w:t>
      </w:r>
      <w:r w:rsidR="00DE65EB" w:rsidRPr="00695630">
        <w:rPr>
          <w:rFonts w:cs="Times New Roman"/>
          <w:color w:val="auto"/>
          <w:szCs w:val="30"/>
        </w:rPr>
        <w:t xml:space="preserve"> достижений науки и технологий </w:t>
      </w:r>
      <w:r w:rsidR="00CD52B1" w:rsidRPr="00695630">
        <w:rPr>
          <w:rFonts w:cs="Times New Roman"/>
          <w:color w:val="auto"/>
          <w:szCs w:val="30"/>
        </w:rPr>
        <w:t>в инновационном развитии</w:t>
      </w:r>
      <w:r w:rsidR="00DE65EB" w:rsidRPr="00695630">
        <w:rPr>
          <w:rFonts w:cs="Times New Roman"/>
          <w:color w:val="auto"/>
          <w:szCs w:val="30"/>
        </w:rPr>
        <w:t xml:space="preserve"> общества</w:t>
      </w:r>
      <w:r w:rsidR="00CD52B1" w:rsidRPr="00695630">
        <w:rPr>
          <w:rFonts w:cs="Times New Roman"/>
          <w:color w:val="auto"/>
          <w:szCs w:val="30"/>
        </w:rPr>
        <w:t>.</w:t>
      </w:r>
    </w:p>
    <w:p w14:paraId="05E6133F" w14:textId="72EFBA90" w:rsidR="00BE45E1" w:rsidRPr="009569E9" w:rsidRDefault="00BE45E1" w:rsidP="00BE45E1">
      <w:pPr>
        <w:rPr>
          <w:rFonts w:cs="Times New Roman"/>
          <w:szCs w:val="30"/>
        </w:rPr>
      </w:pPr>
      <w:r w:rsidRPr="009569E9">
        <w:rPr>
          <w:rFonts w:cs="Times New Roman"/>
          <w:szCs w:val="30"/>
        </w:rPr>
        <w:t>В содержании учебного предмета «Физика» в наибольшей мере на</w:t>
      </w:r>
      <w:r w:rsidR="001A77C0" w:rsidRPr="009569E9">
        <w:rPr>
          <w:rFonts w:cs="Times New Roman"/>
          <w:szCs w:val="30"/>
        </w:rPr>
        <w:t> </w:t>
      </w:r>
      <w:r w:rsidRPr="009569E9">
        <w:rPr>
          <w:rFonts w:cs="Times New Roman"/>
          <w:szCs w:val="30"/>
        </w:rPr>
        <w:t xml:space="preserve">достижение личностных образовательных </w:t>
      </w:r>
      <w:r w:rsidR="00163665">
        <w:rPr>
          <w:rFonts w:cs="Times New Roman"/>
          <w:szCs w:val="30"/>
        </w:rPr>
        <w:t xml:space="preserve">результатов ориентированы следующие темы: </w:t>
      </w:r>
      <w:r w:rsidR="00163665" w:rsidRPr="009569E9">
        <w:rPr>
          <w:rFonts w:cs="Times New Roman"/>
          <w:szCs w:val="30"/>
        </w:rPr>
        <w:t>«Физика – наука о природе. Физика и техника. Связь физики с другими науками»</w:t>
      </w:r>
      <w:r w:rsidR="00163665">
        <w:rPr>
          <w:rFonts w:cs="Times New Roman"/>
          <w:szCs w:val="30"/>
        </w:rPr>
        <w:t xml:space="preserve"> (</w:t>
      </w:r>
      <w:r w:rsidR="004A60F8" w:rsidRPr="009569E9">
        <w:rPr>
          <w:rFonts w:cs="Times New Roman"/>
          <w:szCs w:val="30"/>
          <w:lang w:val="en-US"/>
        </w:rPr>
        <w:t>VII</w:t>
      </w:r>
      <w:r w:rsidRPr="009569E9">
        <w:rPr>
          <w:rFonts w:cs="Times New Roman"/>
          <w:szCs w:val="30"/>
        </w:rPr>
        <w:t> класс</w:t>
      </w:r>
      <w:r w:rsidR="00163665">
        <w:rPr>
          <w:rFonts w:cs="Times New Roman"/>
          <w:szCs w:val="30"/>
        </w:rPr>
        <w:t xml:space="preserve">), </w:t>
      </w:r>
      <w:r w:rsidR="00163665" w:rsidRPr="009569E9">
        <w:rPr>
          <w:rFonts w:cs="Times New Roman"/>
          <w:szCs w:val="30"/>
        </w:rPr>
        <w:t>«Использование и экономия электроэнергии», «Глаз как оптическая система. Дефекты зрения. Очки»</w:t>
      </w:r>
      <w:r w:rsidR="00163665">
        <w:rPr>
          <w:rFonts w:cs="Times New Roman"/>
          <w:szCs w:val="30"/>
        </w:rPr>
        <w:t xml:space="preserve"> (</w:t>
      </w:r>
      <w:r w:rsidR="004A60F8" w:rsidRPr="009569E9">
        <w:rPr>
          <w:rFonts w:cs="Times New Roman"/>
          <w:szCs w:val="30"/>
          <w:lang w:val="en-US"/>
        </w:rPr>
        <w:t>VIII</w:t>
      </w:r>
      <w:r w:rsidRPr="009569E9">
        <w:rPr>
          <w:rFonts w:cs="Times New Roman"/>
          <w:szCs w:val="30"/>
        </w:rPr>
        <w:t> класс</w:t>
      </w:r>
      <w:r w:rsidR="00163665">
        <w:rPr>
          <w:rFonts w:cs="Times New Roman"/>
          <w:szCs w:val="30"/>
        </w:rPr>
        <w:t xml:space="preserve">), </w:t>
      </w:r>
      <w:r w:rsidR="00163665" w:rsidRPr="009569E9">
        <w:rPr>
          <w:rFonts w:cs="Times New Roman"/>
          <w:szCs w:val="30"/>
        </w:rPr>
        <w:t>«Закон всемирного тяготения. Вес. Невесомость и перегрузки», «Реактивное движение»</w:t>
      </w:r>
      <w:r w:rsidR="00163665">
        <w:rPr>
          <w:rFonts w:cs="Times New Roman"/>
          <w:szCs w:val="30"/>
        </w:rPr>
        <w:t xml:space="preserve"> (</w:t>
      </w:r>
      <w:r w:rsidR="004A60F8" w:rsidRPr="009569E9">
        <w:rPr>
          <w:rFonts w:cs="Times New Roman"/>
          <w:szCs w:val="30"/>
          <w:lang w:val="en-US"/>
        </w:rPr>
        <w:t>IX</w:t>
      </w:r>
      <w:r w:rsidRPr="009569E9">
        <w:rPr>
          <w:rFonts w:cs="Times New Roman"/>
          <w:szCs w:val="30"/>
        </w:rPr>
        <w:t> класс</w:t>
      </w:r>
      <w:r w:rsidR="00163665">
        <w:rPr>
          <w:rFonts w:cs="Times New Roman"/>
          <w:szCs w:val="30"/>
        </w:rPr>
        <w:t xml:space="preserve">), </w:t>
      </w:r>
      <w:r w:rsidR="00163665" w:rsidRPr="009569E9">
        <w:rPr>
          <w:rFonts w:cs="Times New Roman"/>
          <w:szCs w:val="30"/>
        </w:rPr>
        <w:t>«Тепловые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w:t>
      </w:r>
      <w:r w:rsidR="00163665">
        <w:rPr>
          <w:rFonts w:cs="Times New Roman"/>
          <w:szCs w:val="30"/>
        </w:rPr>
        <w:t xml:space="preserve"> (</w:t>
      </w:r>
      <w:r w:rsidR="004A60F8" w:rsidRPr="009569E9">
        <w:rPr>
          <w:rFonts w:cs="Times New Roman"/>
          <w:szCs w:val="30"/>
          <w:lang w:val="en-US"/>
        </w:rPr>
        <w:t>X</w:t>
      </w:r>
      <w:r w:rsidRPr="009569E9">
        <w:rPr>
          <w:rFonts w:cs="Times New Roman"/>
          <w:szCs w:val="30"/>
        </w:rPr>
        <w:t> класс</w:t>
      </w:r>
      <w:r w:rsidR="00163665">
        <w:rPr>
          <w:rFonts w:cs="Times New Roman"/>
          <w:szCs w:val="30"/>
        </w:rPr>
        <w:t xml:space="preserve">), </w:t>
      </w:r>
      <w:r w:rsidR="00163665" w:rsidRPr="009569E9">
        <w:rPr>
          <w:rFonts w:cs="Times New Roman"/>
          <w:szCs w:val="30"/>
        </w:rPr>
        <w:t>«Передача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w:t>
      </w:r>
      <w:r w:rsidR="00163665">
        <w:rPr>
          <w:rFonts w:cs="Times New Roman"/>
          <w:szCs w:val="30"/>
        </w:rPr>
        <w:t xml:space="preserve"> (</w:t>
      </w:r>
      <w:r w:rsidR="004A60F8" w:rsidRPr="009569E9">
        <w:rPr>
          <w:rFonts w:cs="Times New Roman"/>
          <w:szCs w:val="30"/>
          <w:lang w:val="en-US"/>
        </w:rPr>
        <w:t>XI</w:t>
      </w:r>
      <w:r w:rsidRPr="009569E9">
        <w:rPr>
          <w:rFonts w:cs="Times New Roman"/>
          <w:szCs w:val="30"/>
        </w:rPr>
        <w:t> класс</w:t>
      </w:r>
      <w:r w:rsidR="00163665">
        <w:rPr>
          <w:rFonts w:cs="Times New Roman"/>
          <w:szCs w:val="30"/>
        </w:rPr>
        <w:t>)</w:t>
      </w:r>
      <w:r w:rsidR="00C457CB" w:rsidRPr="009569E9">
        <w:rPr>
          <w:rFonts w:cs="Times New Roman"/>
          <w:szCs w:val="30"/>
        </w:rPr>
        <w:t>.</w:t>
      </w:r>
    </w:p>
    <w:p w14:paraId="667D0E82" w14:textId="582BD01A" w:rsidR="00BE45E1" w:rsidRPr="009569E9" w:rsidRDefault="00BE45E1" w:rsidP="00BE45E1">
      <w:pPr>
        <w:rPr>
          <w:rFonts w:cs="Times New Roman"/>
          <w:szCs w:val="30"/>
        </w:rPr>
      </w:pPr>
      <w:r w:rsidRPr="009569E9">
        <w:rPr>
          <w:rFonts w:cs="Times New Roman"/>
          <w:szCs w:val="30"/>
        </w:rPr>
        <w:lastRenderedPageBreak/>
        <w:t>Вместе с тем при изучении каждой темы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отношения к мнению оппонента при</w:t>
      </w:r>
      <w:r w:rsidR="001A77C0" w:rsidRPr="009569E9">
        <w:rPr>
          <w:rFonts w:cs="Times New Roman"/>
          <w:szCs w:val="30"/>
        </w:rPr>
        <w:t> </w:t>
      </w:r>
      <w:r w:rsidRPr="009569E9">
        <w:rPr>
          <w:rFonts w:cs="Times New Roman"/>
          <w:szCs w:val="30"/>
        </w:rPr>
        <w:t>обсуждении проблем естественнонаучного содержания; готовности к</w:t>
      </w:r>
      <w:r w:rsidR="001A77C0" w:rsidRPr="009569E9">
        <w:rPr>
          <w:rFonts w:cs="Times New Roman"/>
          <w:szCs w:val="30"/>
        </w:rPr>
        <w:t> </w:t>
      </w:r>
      <w:r w:rsidRPr="009569E9">
        <w:rPr>
          <w:rFonts w:cs="Times New Roman"/>
          <w:szCs w:val="30"/>
        </w:rPr>
        <w:t xml:space="preserve">морально-этической оценке использования научных достижений, </w:t>
      </w:r>
      <w:r w:rsidR="00E03711" w:rsidRPr="009569E9">
        <w:rPr>
          <w:rFonts w:cs="Times New Roman"/>
          <w:szCs w:val="30"/>
        </w:rPr>
        <w:t xml:space="preserve">ответственного отношения к </w:t>
      </w:r>
      <w:r w:rsidRPr="009569E9">
        <w:rPr>
          <w:rFonts w:cs="Times New Roman"/>
          <w:szCs w:val="30"/>
        </w:rPr>
        <w:t>окружающей сред</w:t>
      </w:r>
      <w:r w:rsidR="00E03711" w:rsidRPr="009569E9">
        <w:rPr>
          <w:rFonts w:cs="Times New Roman"/>
          <w:szCs w:val="30"/>
        </w:rPr>
        <w:t>е</w:t>
      </w:r>
      <w:r w:rsidRPr="009569E9">
        <w:rPr>
          <w:rFonts w:cs="Times New Roman"/>
          <w:szCs w:val="30"/>
        </w:rPr>
        <w:t>.</w:t>
      </w:r>
    </w:p>
    <w:p w14:paraId="66A27B06" w14:textId="71D52936" w:rsidR="00BE45E1" w:rsidRPr="00591986" w:rsidRDefault="00BE45E1" w:rsidP="00BE45E1">
      <w:pPr>
        <w:rPr>
          <w:rFonts w:cs="Times New Roman"/>
          <w:color w:val="auto"/>
          <w:szCs w:val="30"/>
        </w:rPr>
      </w:pPr>
      <w:r w:rsidRPr="009569E9">
        <w:rPr>
          <w:rFonts w:cs="Times New Roman"/>
          <w:szCs w:val="30"/>
        </w:rPr>
        <w:t xml:space="preserve">При подборе </w:t>
      </w:r>
      <w:r w:rsidRPr="00591986">
        <w:rPr>
          <w:rFonts w:cs="Times New Roman"/>
          <w:color w:val="auto"/>
          <w:szCs w:val="30"/>
        </w:rPr>
        <w:t>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w:t>
      </w:r>
      <w:r w:rsidR="000E0332" w:rsidRPr="00591986">
        <w:rPr>
          <w:rFonts w:cs="Times New Roman"/>
          <w:color w:val="auto"/>
          <w:szCs w:val="30"/>
        </w:rPr>
        <w:t xml:space="preserve"> чувства гордости за свою страну, </w:t>
      </w:r>
      <w:r w:rsidRPr="00591986">
        <w:rPr>
          <w:rFonts w:cs="Times New Roman"/>
          <w:color w:val="auto"/>
          <w:szCs w:val="30"/>
        </w:rPr>
        <w:t>информационной, экологической культуры, культуры безопасности жизнедеятельности, ценностного отношения к своему здоровью.</w:t>
      </w:r>
    </w:p>
    <w:p w14:paraId="4BAB44EF" w14:textId="3759403D" w:rsidR="00BE45E1" w:rsidRPr="00591986" w:rsidRDefault="00BE45E1" w:rsidP="00BE45E1">
      <w:pPr>
        <w:rPr>
          <w:rFonts w:cs="Times New Roman"/>
          <w:color w:val="auto"/>
          <w:szCs w:val="30"/>
        </w:rPr>
      </w:pPr>
      <w:r w:rsidRPr="00591986">
        <w:rPr>
          <w:rFonts w:cs="Times New Roman"/>
          <w:color w:val="auto"/>
          <w:szCs w:val="30"/>
        </w:rPr>
        <w:t>С целью реализации воспитательного потенциала учебного предмета «Физика» рекомендуется использовать активные методы и формы обучения</w:t>
      </w:r>
      <w:r w:rsidR="003A663F" w:rsidRPr="00591986">
        <w:rPr>
          <w:rFonts w:cs="Times New Roman"/>
          <w:color w:val="auto"/>
          <w:szCs w:val="30"/>
        </w:rPr>
        <w:t xml:space="preserve"> и воспитания</w:t>
      </w:r>
      <w:r w:rsidR="00163665">
        <w:rPr>
          <w:rFonts w:cs="Times New Roman"/>
          <w:color w:val="auto"/>
          <w:szCs w:val="30"/>
        </w:rPr>
        <w:t>:</w:t>
      </w:r>
      <w:r w:rsidR="00CD52B1" w:rsidRPr="00591986">
        <w:rPr>
          <w:rFonts w:cs="Times New Roman"/>
          <w:color w:val="auto"/>
          <w:szCs w:val="30"/>
        </w:rPr>
        <w:t xml:space="preserve"> создани</w:t>
      </w:r>
      <w:r w:rsidR="00163665">
        <w:rPr>
          <w:rFonts w:cs="Times New Roman"/>
          <w:color w:val="auto"/>
          <w:szCs w:val="30"/>
        </w:rPr>
        <w:t>е</w:t>
      </w:r>
      <w:r w:rsidRPr="00591986">
        <w:rPr>
          <w:rFonts w:cs="Times New Roman"/>
          <w:color w:val="auto"/>
          <w:szCs w:val="30"/>
        </w:rPr>
        <w:t xml:space="preserve"> проблемных ситуаций, </w:t>
      </w:r>
      <w:r w:rsidR="00907252" w:rsidRPr="00591986">
        <w:rPr>
          <w:rFonts w:cs="Times New Roman"/>
          <w:color w:val="auto"/>
          <w:szCs w:val="30"/>
        </w:rPr>
        <w:t>использовани</w:t>
      </w:r>
      <w:r w:rsidR="00163665">
        <w:rPr>
          <w:rFonts w:cs="Times New Roman"/>
          <w:color w:val="auto"/>
          <w:szCs w:val="30"/>
        </w:rPr>
        <w:t>е</w:t>
      </w:r>
      <w:r w:rsidR="00907252" w:rsidRPr="00591986">
        <w:rPr>
          <w:rFonts w:cs="Times New Roman"/>
          <w:color w:val="auto"/>
          <w:szCs w:val="30"/>
        </w:rPr>
        <w:t xml:space="preserve"> метода проектов, </w:t>
      </w:r>
      <w:r w:rsidR="00CD52B1" w:rsidRPr="00591986">
        <w:rPr>
          <w:rFonts w:cs="Times New Roman"/>
          <w:color w:val="auto"/>
          <w:szCs w:val="30"/>
        </w:rPr>
        <w:t>организаци</w:t>
      </w:r>
      <w:r w:rsidR="00163665">
        <w:rPr>
          <w:rFonts w:cs="Times New Roman"/>
          <w:color w:val="auto"/>
          <w:szCs w:val="30"/>
        </w:rPr>
        <w:t>я</w:t>
      </w:r>
      <w:r w:rsidR="00CD52B1" w:rsidRPr="00591986">
        <w:rPr>
          <w:rFonts w:cs="Times New Roman"/>
          <w:color w:val="auto"/>
          <w:szCs w:val="30"/>
        </w:rPr>
        <w:t xml:space="preserve"> конференций, дискуссий, экскурсий</w:t>
      </w:r>
      <w:r w:rsidRPr="00591986">
        <w:rPr>
          <w:rFonts w:cs="Times New Roman"/>
          <w:color w:val="auto"/>
          <w:szCs w:val="30"/>
        </w:rPr>
        <w:t xml:space="preserve">, </w:t>
      </w:r>
      <w:r w:rsidR="00907252" w:rsidRPr="00591986">
        <w:rPr>
          <w:rFonts w:cs="Times New Roman"/>
          <w:color w:val="auto"/>
          <w:szCs w:val="30"/>
        </w:rPr>
        <w:t>выполнени</w:t>
      </w:r>
      <w:r w:rsidR="00163665">
        <w:rPr>
          <w:rFonts w:cs="Times New Roman"/>
          <w:color w:val="auto"/>
          <w:szCs w:val="30"/>
        </w:rPr>
        <w:t>е</w:t>
      </w:r>
      <w:r w:rsidR="00907252" w:rsidRPr="00591986">
        <w:rPr>
          <w:rFonts w:cs="Times New Roman"/>
          <w:color w:val="auto"/>
          <w:szCs w:val="30"/>
        </w:rPr>
        <w:t xml:space="preserve"> экспериментальных и иных заданий.</w:t>
      </w:r>
    </w:p>
    <w:p w14:paraId="52048D7F" w14:textId="77777777" w:rsidR="005544B0" w:rsidRPr="007F57BB" w:rsidRDefault="005544B0" w:rsidP="005544B0">
      <w:pPr>
        <w:rPr>
          <w:b/>
          <w:szCs w:val="30"/>
        </w:rPr>
      </w:pPr>
      <w:r w:rsidRPr="007F57BB">
        <w:rPr>
          <w:b/>
          <w:szCs w:val="30"/>
        </w:rPr>
        <w:t>Обновленные нормы оценки результатов учебной деятельности учащихся</w:t>
      </w:r>
    </w:p>
    <w:p w14:paraId="13B51489" w14:textId="77777777" w:rsidR="005544B0" w:rsidRDefault="005544B0" w:rsidP="005544B0">
      <w:pPr>
        <w:rPr>
          <w:szCs w:val="30"/>
        </w:rPr>
      </w:pPr>
      <w:r w:rsidRPr="007F57BB">
        <w:rPr>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14:paraId="054EFFE0" w14:textId="77777777" w:rsidR="00F97179" w:rsidRPr="00F97179" w:rsidRDefault="00F97179" w:rsidP="00F97179">
      <w:pPr>
        <w:rPr>
          <w:szCs w:val="30"/>
        </w:rPr>
      </w:pPr>
      <w:r w:rsidRPr="00F97179">
        <w:rPr>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42BAE65A" w14:textId="08EEE17F" w:rsidR="00F97179" w:rsidRPr="00F97179" w:rsidRDefault="00F97179" w:rsidP="00F97179">
      <w:pPr>
        <w:rPr>
          <w:szCs w:val="30"/>
        </w:rPr>
      </w:pPr>
      <w:r w:rsidRPr="00F97179">
        <w:rPr>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w:t>
      </w:r>
      <w:r w:rsidR="005D2DC4">
        <w:rPr>
          <w:szCs w:val="30"/>
        </w:rPr>
        <w:t>ъявленного учеником результата</w:t>
      </w:r>
      <w:r w:rsidRPr="00F97179">
        <w:rPr>
          <w:szCs w:val="30"/>
        </w:rPr>
        <w:t>,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184BD2EA" w14:textId="4FBBC3E2" w:rsidR="00F97179" w:rsidRPr="007F57BB" w:rsidRDefault="00F97179" w:rsidP="00F97179">
      <w:pPr>
        <w:rPr>
          <w:szCs w:val="30"/>
        </w:rPr>
      </w:pPr>
      <w:r w:rsidRPr="00F97179">
        <w:rPr>
          <w:szCs w:val="30"/>
        </w:rPr>
        <w:lastRenderedPageBreak/>
        <w:t xml:space="preserve">Отметки «1» </w:t>
      </w:r>
      <w:r w:rsidR="00245C7E">
        <w:rPr>
          <w:szCs w:val="30"/>
        </w:rPr>
        <w:t xml:space="preserve">балл </w:t>
      </w:r>
      <w:r w:rsidRPr="00F97179">
        <w:rPr>
          <w:szCs w:val="30"/>
        </w:rPr>
        <w:t>и «2» балла являются неудовлетворительными, а отметки от «3» до «10» баллов – положительными.</w:t>
      </w:r>
    </w:p>
    <w:p w14:paraId="7F8CDBFF" w14:textId="77777777" w:rsidR="00D336B1" w:rsidRDefault="008065EC" w:rsidP="00D336B1">
      <w:pPr>
        <w:rPr>
          <w:rFonts w:eastAsia="Calibri" w:cs="Times New Roman"/>
          <w:color w:val="000000"/>
          <w:szCs w:val="30"/>
        </w:rPr>
      </w:pPr>
      <w:r w:rsidRPr="00DD57DD">
        <w:rPr>
          <w:rFonts w:eastAsia="Calibri" w:cs="Times New Roman"/>
          <w:color w:val="000000"/>
          <w:szCs w:val="30"/>
        </w:rPr>
        <w:t xml:space="preserve">Для проведения </w:t>
      </w:r>
      <w:r w:rsidRPr="003A1612">
        <w:rPr>
          <w:rFonts w:eastAsia="Calibri" w:cs="Times New Roman"/>
          <w:b/>
          <w:color w:val="000000"/>
          <w:szCs w:val="30"/>
        </w:rPr>
        <w:t>факультативных занятий</w:t>
      </w:r>
      <w:r w:rsidRPr="00DD57DD">
        <w:rPr>
          <w:rFonts w:eastAsia="Calibri" w:cs="Times New Roman"/>
          <w:color w:val="000000"/>
          <w:szCs w:val="30"/>
        </w:rPr>
        <w:t xml:space="preserve"> предлагается использовать учебные программы, утвержденные Министерством образования. </w:t>
      </w:r>
      <w:r w:rsidRPr="00960C41">
        <w:rPr>
          <w:rFonts w:eastAsia="Calibri" w:cs="Times New Roman"/>
          <w:color w:val="000000"/>
          <w:szCs w:val="30"/>
        </w:rPr>
        <w:t xml:space="preserve">Учебные программы факультативных занятий и </w:t>
      </w:r>
      <w:r w:rsidR="00960C41" w:rsidRPr="00960C41">
        <w:rPr>
          <w:rFonts w:eastAsia="Calibri" w:cs="Times New Roman"/>
          <w:color w:val="000000"/>
          <w:szCs w:val="30"/>
        </w:rPr>
        <w:t xml:space="preserve">отдельные компоненты </w:t>
      </w:r>
      <w:r w:rsidRPr="00960C41">
        <w:rPr>
          <w:rFonts w:eastAsia="Calibri" w:cs="Times New Roman"/>
          <w:color w:val="000000"/>
          <w:szCs w:val="30"/>
        </w:rPr>
        <w:t xml:space="preserve">УМК для факультативных занятий размещены на национальном образовательном портале: </w:t>
      </w:r>
      <w:hyperlink r:id="rId25" w:history="1">
        <w:r w:rsidR="00192DA2" w:rsidRPr="008C43E7">
          <w:rPr>
            <w:rStyle w:val="a3"/>
            <w:rFonts w:cs="Times New Roman"/>
            <w:i/>
            <w:szCs w:val="30"/>
          </w:rPr>
          <w:t>https://adu.by</w:t>
        </w:r>
      </w:hyperlink>
      <w:r w:rsidR="00192DA2">
        <w:rPr>
          <w:rFonts w:eastAsia="Calibri" w:cs="Times New Roman"/>
          <w:i/>
          <w:color w:val="000000"/>
          <w:szCs w:val="30"/>
        </w:rPr>
        <w:t>/</w:t>
      </w:r>
      <w:r w:rsidR="00AF4B11" w:rsidRPr="004620F4">
        <w:rPr>
          <w:rFonts w:eastAsia="Calibri" w:cs="Times New Roman"/>
          <w:i/>
          <w:color w:val="000000"/>
          <w:szCs w:val="30"/>
        </w:rPr>
        <w:t xml:space="preserve"> </w:t>
      </w:r>
      <w:hyperlink r:id="rId26" w:history="1">
        <w:r w:rsidR="00D336B1" w:rsidRPr="002B1510">
          <w:rPr>
            <w:rStyle w:val="a3"/>
            <w:rFonts w:eastAsia="Calibri" w:cs="Times New Roman"/>
            <w:i/>
            <w:szCs w:val="30"/>
          </w:rPr>
          <w:t xml:space="preserve">Главная / Образовательный процесс. 2022/2023 </w:t>
        </w:r>
        <w:r w:rsidR="00D336B1" w:rsidRPr="002B1510">
          <w:rPr>
            <w:rStyle w:val="a3"/>
            <w:rFonts w:eastAsia="Calibri" w:cs="Times New Roman"/>
            <w:i/>
            <w:szCs w:val="30"/>
          </w:rPr>
          <w:t>у</w:t>
        </w:r>
        <w:r w:rsidR="00D336B1" w:rsidRPr="002B1510">
          <w:rPr>
            <w:rStyle w:val="a3"/>
            <w:rFonts w:eastAsia="Calibri" w:cs="Times New Roman"/>
            <w:i/>
            <w:szCs w:val="30"/>
          </w:rPr>
          <w:t>чебный год / Общее среднее образование / Учебные предметы. V–XI классы / Физика</w:t>
        </w:r>
      </w:hyperlink>
      <w:hyperlink r:id="rId27" w:history="1"/>
      <w:r w:rsidR="00D336B1" w:rsidRPr="00DD57DD">
        <w:rPr>
          <w:rFonts w:eastAsia="Calibri" w:cs="Times New Roman"/>
          <w:i/>
          <w:color w:val="000000"/>
          <w:szCs w:val="30"/>
        </w:rPr>
        <w:t>.</w:t>
      </w:r>
    </w:p>
    <w:p w14:paraId="27E4E397" w14:textId="5E6C65DE" w:rsidR="008065EC" w:rsidRPr="00DD57DD" w:rsidRDefault="00DE7FFC" w:rsidP="008065EC">
      <w:pPr>
        <w:ind w:right="-1"/>
        <w:rPr>
          <w:rFonts w:eastAsia="Calibri" w:cs="Times New Roman"/>
          <w:b/>
          <w:color w:val="000000"/>
          <w:szCs w:val="30"/>
        </w:rPr>
      </w:pPr>
      <w:r>
        <w:rPr>
          <w:rFonts w:eastAsia="Calibri" w:cs="Times New Roman"/>
          <w:b/>
          <w:color w:val="000000"/>
          <w:szCs w:val="30"/>
        </w:rPr>
        <w:t>5</w:t>
      </w:r>
      <w:r w:rsidR="008065EC" w:rsidRPr="00DD57DD">
        <w:rPr>
          <w:rFonts w:eastAsia="Calibri" w:cs="Times New Roman"/>
          <w:b/>
          <w:color w:val="000000"/>
          <w:szCs w:val="30"/>
        </w:rPr>
        <w:t xml:space="preserve">. </w:t>
      </w:r>
      <w:r w:rsidR="008065EC" w:rsidRPr="00DD57DD">
        <w:rPr>
          <w:rFonts w:eastAsia="Calibri" w:cs="Times New Roman"/>
          <w:b/>
          <w:color w:val="000000"/>
          <w:szCs w:val="30"/>
          <w:u w:val="single"/>
        </w:rPr>
        <w:t>Дополнительные ресурсы</w:t>
      </w:r>
    </w:p>
    <w:p w14:paraId="39986A7C" w14:textId="77777777" w:rsidR="00E73DF9" w:rsidRPr="00591986" w:rsidRDefault="00E73DF9" w:rsidP="00E73DF9">
      <w:pPr>
        <w:rPr>
          <w:rFonts w:eastAsia="Calibri" w:cs="Times New Roman"/>
          <w:color w:val="auto"/>
          <w:szCs w:val="30"/>
        </w:rPr>
      </w:pPr>
      <w:r w:rsidRPr="00005124">
        <w:rPr>
          <w:rFonts w:eastAsia="Calibri" w:cs="Times New Roman"/>
          <w:bCs/>
          <w:color w:val="000000"/>
          <w:szCs w:val="30"/>
        </w:rPr>
        <w:t xml:space="preserve">При организации образовательного процесса можно использовать </w:t>
      </w:r>
      <w:r w:rsidRPr="00005124">
        <w:rPr>
          <w:szCs w:val="30"/>
        </w:rPr>
        <w:t xml:space="preserve">единый информационно-образовательный ресурс </w:t>
      </w:r>
      <w:hyperlink r:id="rId28" w:history="1">
        <w:r w:rsidRPr="00005124">
          <w:rPr>
            <w:rFonts w:eastAsia="Calibri"/>
            <w:i/>
            <w:color w:val="0000FF"/>
            <w:szCs w:val="30"/>
            <w:u w:val="single"/>
          </w:rPr>
          <w:t>https://eior.by</w:t>
        </w:r>
      </w:hyperlink>
      <w:r w:rsidRPr="00005124">
        <w:rPr>
          <w:rFonts w:eastAsia="Calibri"/>
          <w:i/>
          <w:color w:val="0000FF"/>
          <w:szCs w:val="30"/>
          <w:u w:val="single"/>
        </w:rPr>
        <w:t>.</w:t>
      </w:r>
      <w:r>
        <w:rPr>
          <w:rFonts w:eastAsia="Calibri"/>
          <w:color w:val="0000FF"/>
          <w:szCs w:val="30"/>
        </w:rPr>
        <w:t xml:space="preserve"> </w:t>
      </w:r>
      <w:r w:rsidRPr="00591986">
        <w:rPr>
          <w:rFonts w:eastAsia="Calibri"/>
          <w:color w:val="auto"/>
          <w:szCs w:val="30"/>
        </w:rPr>
        <w:t xml:space="preserve">Его назначение – </w:t>
      </w:r>
      <w:r w:rsidRPr="00591986">
        <w:rPr>
          <w:color w:val="auto"/>
          <w:szCs w:val="30"/>
        </w:rPr>
        <w:t xml:space="preserve">поддержка учащихся, получающих общее среднее образование в </w:t>
      </w:r>
      <w:r w:rsidRPr="00A13518">
        <w:rPr>
          <w:color w:val="auto"/>
          <w:szCs w:val="30"/>
        </w:rPr>
        <w:t>соответствии с индивидуальным учебным планом,</w:t>
      </w:r>
      <w:r w:rsidRPr="00591986">
        <w:rPr>
          <w:color w:val="auto"/>
          <w:szCs w:val="30"/>
        </w:rPr>
        <w:t xml:space="preserve"> а также учащихся, которые по уважительным причинам временно не могут посещать учреждение образования.</w:t>
      </w:r>
    </w:p>
    <w:p w14:paraId="6329D13A" w14:textId="7D4AFB69" w:rsidR="008065EC" w:rsidRDefault="00EF733C" w:rsidP="000C0A26">
      <w:pPr>
        <w:rPr>
          <w:rFonts w:eastAsia="Calibri" w:cs="Times New Roman"/>
          <w:color w:val="000000"/>
          <w:szCs w:val="30"/>
        </w:rPr>
      </w:pPr>
      <w:r w:rsidRPr="00EF733C">
        <w:rPr>
          <w:rFonts w:eastAsia="Calibri" w:cs="Times New Roman"/>
          <w:color w:val="000000"/>
          <w:szCs w:val="30"/>
        </w:rPr>
        <w:t xml:space="preserve">Полезную информацию </w:t>
      </w:r>
      <w:r w:rsidR="009D6318">
        <w:rPr>
          <w:rFonts w:eastAsia="Calibri" w:cs="Times New Roman"/>
          <w:color w:val="000000"/>
          <w:szCs w:val="30"/>
        </w:rPr>
        <w:t>для</w:t>
      </w:r>
      <w:r w:rsidRPr="00EF733C">
        <w:rPr>
          <w:rFonts w:eastAsia="Calibri" w:cs="Times New Roman"/>
          <w:color w:val="000000"/>
          <w:szCs w:val="30"/>
        </w:rPr>
        <w:t xml:space="preserve"> подготовк</w:t>
      </w:r>
      <w:r w:rsidR="009D6318">
        <w:rPr>
          <w:rFonts w:eastAsia="Calibri" w:cs="Times New Roman"/>
          <w:color w:val="000000"/>
          <w:szCs w:val="30"/>
        </w:rPr>
        <w:t>и</w:t>
      </w:r>
      <w:r w:rsidRPr="00EF733C">
        <w:rPr>
          <w:rFonts w:eastAsia="Calibri" w:cs="Times New Roman"/>
          <w:color w:val="000000"/>
          <w:szCs w:val="30"/>
        </w:rPr>
        <w:t xml:space="preserve"> к учебным занятиям можно найти на </w:t>
      </w:r>
      <w:r w:rsidR="003D654A">
        <w:rPr>
          <w:rFonts w:eastAsia="Calibri" w:cs="Times New Roman"/>
          <w:color w:val="000000"/>
          <w:szCs w:val="30"/>
        </w:rPr>
        <w:t xml:space="preserve">ресурсе: </w:t>
      </w:r>
      <w:hyperlink r:id="rId29" w:history="1">
        <w:r w:rsidR="008065EC" w:rsidRPr="00A13518">
          <w:rPr>
            <w:rFonts w:eastAsia="Calibri"/>
            <w:i/>
            <w:color w:val="0000FF"/>
            <w:szCs w:val="30"/>
            <w:u w:val="single"/>
          </w:rPr>
          <w:t>http://e-asveta.adu.by/</w:t>
        </w:r>
        <w:r w:rsidR="008065EC" w:rsidRPr="00A13518">
          <w:rPr>
            <w:rFonts w:eastAsia="Calibri"/>
            <w:i/>
            <w:color w:val="0000FF"/>
            <w:szCs w:val="30"/>
            <w:u w:val="single"/>
          </w:rPr>
          <w:t>i</w:t>
        </w:r>
        <w:r w:rsidR="008065EC" w:rsidRPr="00A13518">
          <w:rPr>
            <w:rFonts w:eastAsia="Calibri"/>
            <w:i/>
            <w:color w:val="0000FF"/>
            <w:szCs w:val="30"/>
            <w:u w:val="single"/>
          </w:rPr>
          <w:t>ndex.php/konkursi-olimpiadi-proekti/proektyi-pobediteli-koi/132-matematika-fizika-astronomiya</w:t>
        </w:r>
      </w:hyperlink>
      <w:r w:rsidR="000C0A26" w:rsidRPr="00A13518">
        <w:rPr>
          <w:rFonts w:eastAsia="Calibri"/>
          <w:i/>
          <w:color w:val="0000FF"/>
          <w:szCs w:val="30"/>
          <w:u w:val="single"/>
        </w:rPr>
        <w:t xml:space="preserve"> </w:t>
      </w:r>
      <w:r w:rsidR="000C0A26" w:rsidRPr="000C0A26">
        <w:rPr>
          <w:rFonts w:eastAsia="Calibri" w:cs="Times New Roman"/>
          <w:color w:val="000000"/>
          <w:szCs w:val="30"/>
        </w:rPr>
        <w:t xml:space="preserve">– </w:t>
      </w:r>
      <w:r w:rsidR="003D654A">
        <w:rPr>
          <w:rFonts w:eastAsia="Calibri" w:cs="Times New Roman"/>
          <w:color w:val="000000"/>
          <w:szCs w:val="30"/>
        </w:rPr>
        <w:t xml:space="preserve">проекты победителей </w:t>
      </w:r>
      <w:r w:rsidR="00775E20">
        <w:rPr>
          <w:rFonts w:eastAsia="Calibri" w:cs="Times New Roman"/>
          <w:color w:val="000000"/>
          <w:szCs w:val="30"/>
        </w:rPr>
        <w:t xml:space="preserve">Республиканского </w:t>
      </w:r>
      <w:r w:rsidR="003D654A">
        <w:rPr>
          <w:rFonts w:eastAsia="Calibri" w:cs="Times New Roman"/>
          <w:color w:val="000000"/>
          <w:szCs w:val="30"/>
        </w:rPr>
        <w:t>конкурса «Компьютер. Образование. Интернет»</w:t>
      </w:r>
      <w:r w:rsidR="000C0A26">
        <w:rPr>
          <w:rFonts w:eastAsia="Calibri" w:cs="Times New Roman"/>
          <w:color w:val="000000"/>
          <w:szCs w:val="30"/>
        </w:rPr>
        <w:t>.</w:t>
      </w:r>
    </w:p>
    <w:p w14:paraId="626CBABF" w14:textId="77777777" w:rsidR="00EF6FC8" w:rsidRPr="000C0A26" w:rsidRDefault="00EF6FC8" w:rsidP="00EF6FC8">
      <w:pPr>
        <w:rPr>
          <w:rFonts w:cs="Times New Roman"/>
          <w:b/>
          <w:szCs w:val="30"/>
        </w:rPr>
      </w:pPr>
      <w:r w:rsidRPr="000C0A26">
        <w:rPr>
          <w:rFonts w:cs="Times New Roman"/>
          <w:b/>
          <w:szCs w:val="30"/>
          <w:u w:val="single"/>
        </w:rPr>
        <w:t>6. Организация методической работы</w:t>
      </w:r>
    </w:p>
    <w:p w14:paraId="31E2643B" w14:textId="147890C6" w:rsidR="00EF6FC8" w:rsidRPr="00EF6FC8" w:rsidRDefault="00EF6FC8" w:rsidP="00EF6FC8">
      <w:pPr>
        <w:rPr>
          <w:rFonts w:eastAsia="Calibri" w:cs="Times New Roman"/>
          <w:bCs/>
          <w:color w:val="000000"/>
          <w:szCs w:val="30"/>
          <w:lang w:val="be-BY"/>
        </w:rPr>
      </w:pPr>
      <w:r w:rsidRPr="00EF6FC8">
        <w:rPr>
          <w:rFonts w:eastAsia="Calibri" w:cs="Times New Roman"/>
          <w:bCs/>
          <w:color w:val="000000"/>
          <w:szCs w:val="30"/>
        </w:rPr>
        <w:t>Для организации деятельности методических формирований учителей физики в 2022/</w:t>
      </w:r>
      <w:r w:rsidR="001F7566">
        <w:rPr>
          <w:rFonts w:eastAsia="Calibri" w:cs="Times New Roman"/>
          <w:bCs/>
          <w:color w:val="000000"/>
          <w:szCs w:val="30"/>
        </w:rPr>
        <w:t>2023</w:t>
      </w:r>
      <w:r w:rsidRPr="00EF6FC8">
        <w:rPr>
          <w:rFonts w:eastAsia="Calibri" w:cs="Times New Roman"/>
          <w:bCs/>
          <w:color w:val="000000"/>
          <w:szCs w:val="30"/>
        </w:rPr>
        <w:t xml:space="preserve">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14:paraId="552C0AF7" w14:textId="77777777" w:rsidR="00EF6FC8" w:rsidRPr="00EF6FC8" w:rsidRDefault="00EF6FC8" w:rsidP="00EF6FC8">
      <w:pPr>
        <w:rPr>
          <w:rFonts w:eastAsia="Calibri" w:cs="Times New Roman"/>
          <w:color w:val="000000"/>
          <w:szCs w:val="30"/>
        </w:rPr>
      </w:pPr>
      <w:r w:rsidRPr="00EF6FC8">
        <w:rPr>
          <w:rFonts w:eastAsia="Calibri" w:cs="Times New Roman"/>
          <w:color w:val="000000"/>
          <w:szCs w:val="30"/>
        </w:rPr>
        <w:t>Развитие профессиональных компетенций педагогов осуществляется через работу методических формирований, которые создаются на добровольной основе.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 их профессиональных интересов, запросов.</w:t>
      </w:r>
    </w:p>
    <w:p w14:paraId="15AD9647" w14:textId="77777777" w:rsidR="00EF6FC8" w:rsidRPr="00EF6FC8" w:rsidRDefault="00EF6FC8" w:rsidP="00EF6FC8">
      <w:pPr>
        <w:rPr>
          <w:rFonts w:eastAsia="Calibri" w:cs="Times New Roman"/>
          <w:b/>
          <w:bCs/>
          <w:color w:val="000000"/>
          <w:szCs w:val="30"/>
        </w:rPr>
      </w:pPr>
      <w:r w:rsidRPr="00EF6FC8">
        <w:rPr>
          <w:rFonts w:eastAsia="Calibri" w:cs="Times New Roman"/>
          <w:b/>
          <w:bCs/>
          <w:color w:val="000000"/>
          <w:szCs w:val="30"/>
        </w:rPr>
        <w:t>На августовских предметных секциях учителей физики рекомендуется обсудить следующие вопросы:</w:t>
      </w:r>
    </w:p>
    <w:p w14:paraId="3F6ACE87" w14:textId="486C9479" w:rsidR="00EF6FC8" w:rsidRPr="00EF6FC8" w:rsidRDefault="001F7566" w:rsidP="001F7566">
      <w:pPr>
        <w:rPr>
          <w:rFonts w:eastAsia="Calibri" w:cs="Times New Roman"/>
          <w:color w:val="000000"/>
          <w:szCs w:val="30"/>
        </w:rPr>
      </w:pPr>
      <w:r>
        <w:rPr>
          <w:rFonts w:eastAsia="Calibri" w:cs="Times New Roman"/>
          <w:color w:val="000000"/>
          <w:szCs w:val="30"/>
        </w:rPr>
        <w:t>1. </w:t>
      </w:r>
      <w:r w:rsidR="00EF6FC8" w:rsidRPr="00EF6FC8">
        <w:rPr>
          <w:rFonts w:eastAsia="Calibri" w:cs="Times New Roman"/>
          <w:color w:val="000000"/>
          <w:szCs w:val="30"/>
        </w:rPr>
        <w:t>Нормативное правовое и научно-методическое обеспечение образовательного процесса по физике в 2022/2023 учебном году:</w:t>
      </w:r>
    </w:p>
    <w:p w14:paraId="7F81D560" w14:textId="77777777" w:rsidR="00EF6FC8" w:rsidRPr="00EF6FC8" w:rsidRDefault="00EF6FC8" w:rsidP="001F7566">
      <w:pPr>
        <w:rPr>
          <w:rFonts w:eastAsia="Calibri" w:cs="Times New Roman"/>
          <w:color w:val="000000"/>
          <w:szCs w:val="30"/>
        </w:rPr>
      </w:pPr>
      <w:r w:rsidRPr="00EF6FC8">
        <w:rPr>
          <w:rFonts w:eastAsia="Calibri" w:cs="Times New Roman"/>
          <w:color w:val="000000"/>
          <w:szCs w:val="30"/>
        </w:rPr>
        <w:t xml:space="preserve">Кодекс Республики Беларусь об образовании, иные нормативные правовые акты, регулирующие вопросы организации образовательного </w:t>
      </w:r>
      <w:r w:rsidRPr="00EF6FC8">
        <w:rPr>
          <w:rFonts w:eastAsia="Calibri" w:cs="Times New Roman"/>
          <w:color w:val="000000"/>
          <w:szCs w:val="30"/>
        </w:rPr>
        <w:lastRenderedPageBreak/>
        <w:t>процесса на II и III ступени общего среднего образования, особенности выполнения их требований в новом учебном году;</w:t>
      </w:r>
    </w:p>
    <w:p w14:paraId="32E3B6E4" w14:textId="77777777" w:rsidR="00EF6FC8" w:rsidRPr="00EF6FC8" w:rsidRDefault="00EF6FC8" w:rsidP="001F7566">
      <w:pPr>
        <w:rPr>
          <w:rFonts w:eastAsia="Calibri" w:cs="Times New Roman"/>
          <w:color w:val="000000"/>
          <w:szCs w:val="30"/>
        </w:rPr>
      </w:pPr>
      <w:r w:rsidRPr="00EF6FC8">
        <w:rPr>
          <w:rFonts w:eastAsia="Calibri" w:cs="Times New Roman"/>
          <w:color w:val="000000"/>
          <w:szCs w:val="30"/>
        </w:rPr>
        <w:t>создание безопасных условий организации образовательного процесса;</w:t>
      </w:r>
    </w:p>
    <w:p w14:paraId="64EC1BC6" w14:textId="0735A41D" w:rsidR="00EF6FC8" w:rsidRPr="00EF6FC8" w:rsidRDefault="00EF6FC8" w:rsidP="001F7566">
      <w:pPr>
        <w:rPr>
          <w:rFonts w:eastAsia="Calibri" w:cs="Times New Roman"/>
          <w:color w:val="000000"/>
          <w:szCs w:val="30"/>
        </w:rPr>
      </w:pPr>
      <w:r w:rsidRPr="00EF6FC8">
        <w:rPr>
          <w:rFonts w:eastAsia="Calibri" w:cs="Times New Roman"/>
          <w:color w:val="000000"/>
          <w:szCs w:val="30"/>
        </w:rPr>
        <w:t xml:space="preserve">обновленные учебные </w:t>
      </w:r>
      <w:r w:rsidRPr="00A13518">
        <w:rPr>
          <w:rFonts w:eastAsia="Calibri" w:cs="Times New Roman"/>
          <w:color w:val="000000"/>
          <w:szCs w:val="30"/>
        </w:rPr>
        <w:t xml:space="preserve">программы </w:t>
      </w:r>
      <w:r w:rsidR="00A13518" w:rsidRPr="00A13518">
        <w:rPr>
          <w:rFonts w:eastAsia="Calibri" w:cs="Times New Roman"/>
          <w:color w:val="000000"/>
          <w:szCs w:val="30"/>
        </w:rPr>
        <w:t xml:space="preserve">для </w:t>
      </w:r>
      <w:r w:rsidRPr="00A13518">
        <w:rPr>
          <w:rFonts w:eastAsia="Calibri" w:cs="Times New Roman"/>
          <w:color w:val="000000"/>
          <w:szCs w:val="30"/>
        </w:rPr>
        <w:t>VII</w:t>
      </w:r>
      <w:r w:rsidR="00177BAF">
        <w:rPr>
          <w:rFonts w:eastAsia="Calibri" w:cs="Times New Roman"/>
          <w:color w:val="000000"/>
          <w:szCs w:val="30"/>
          <w:lang w:val="en-US"/>
        </w:rPr>
        <w:t>–</w:t>
      </w:r>
      <w:bookmarkStart w:id="1" w:name="_GoBack"/>
      <w:bookmarkEnd w:id="1"/>
      <w:r w:rsidRPr="00A13518">
        <w:rPr>
          <w:rFonts w:eastAsia="Calibri" w:cs="Times New Roman"/>
          <w:color w:val="000000"/>
          <w:szCs w:val="30"/>
        </w:rPr>
        <w:t>IX классов;</w:t>
      </w:r>
    </w:p>
    <w:p w14:paraId="50F257B1" w14:textId="77777777" w:rsidR="00EF6FC8" w:rsidRPr="00EF6FC8" w:rsidRDefault="00EF6FC8" w:rsidP="001F7566">
      <w:pPr>
        <w:rPr>
          <w:rFonts w:eastAsia="Calibri" w:cs="Times New Roman"/>
          <w:color w:val="000000"/>
          <w:szCs w:val="30"/>
          <w:lang w:val="be-BY"/>
        </w:rPr>
      </w:pPr>
      <w:r w:rsidRPr="00EF6FC8">
        <w:rPr>
          <w:rFonts w:eastAsia="Calibri" w:cs="Times New Roman"/>
          <w:color w:val="000000"/>
          <w:szCs w:val="30"/>
        </w:rPr>
        <w:t xml:space="preserve">особенности работы с обновленным </w:t>
      </w:r>
      <w:r w:rsidRPr="00EF6FC8">
        <w:rPr>
          <w:rFonts w:eastAsia="Calibri" w:cs="Times New Roman"/>
          <w:color w:val="000000"/>
          <w:szCs w:val="30"/>
          <w:lang w:val="be-BY"/>
        </w:rPr>
        <w:t>учебником для 7 класса;</w:t>
      </w:r>
    </w:p>
    <w:p w14:paraId="7C1AF631" w14:textId="77777777" w:rsidR="00EF6FC8" w:rsidRPr="00EF6FC8" w:rsidRDefault="00EF6FC8" w:rsidP="001F7566">
      <w:pPr>
        <w:rPr>
          <w:rFonts w:eastAsia="Calibri" w:cs="Times New Roman"/>
          <w:color w:val="000000"/>
          <w:szCs w:val="30"/>
        </w:rPr>
      </w:pPr>
      <w:r w:rsidRPr="00EF6FC8">
        <w:rPr>
          <w:rFonts w:eastAsia="Calibri" w:cs="Times New Roman"/>
          <w:color w:val="000000"/>
          <w:szCs w:val="30"/>
        </w:rPr>
        <w:t xml:space="preserve">эффективность использования в образовательном процессе компонентов учебно-методических комплексов по учебному предмету. </w:t>
      </w:r>
    </w:p>
    <w:p w14:paraId="3163AE49" w14:textId="77777777" w:rsidR="00EF6FC8" w:rsidRPr="00EF6FC8" w:rsidRDefault="00EF6FC8" w:rsidP="00EF6FC8">
      <w:pPr>
        <w:rPr>
          <w:rFonts w:eastAsia="Calibri" w:cs="Times New Roman"/>
          <w:color w:val="000000"/>
          <w:szCs w:val="30"/>
        </w:rPr>
      </w:pPr>
      <w:r w:rsidRPr="00EF6FC8">
        <w:rPr>
          <w:rFonts w:eastAsia="Calibri" w:cs="Times New Roman"/>
          <w:color w:val="00000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14:paraId="5822035B" w14:textId="77777777" w:rsidR="00EF6FC8" w:rsidRPr="00EF6FC8" w:rsidRDefault="00EF6FC8" w:rsidP="00EF6FC8">
      <w:pPr>
        <w:rPr>
          <w:rFonts w:eastAsia="Calibri" w:cs="Times New Roman"/>
          <w:color w:val="000000"/>
          <w:szCs w:val="30"/>
        </w:rPr>
      </w:pPr>
      <w:r w:rsidRPr="00EF6FC8">
        <w:rPr>
          <w:rFonts w:eastAsia="Calibri" w:cs="Times New Roman"/>
          <w:bCs/>
          <w:color w:val="000000"/>
          <w:szCs w:val="30"/>
        </w:rPr>
        <w:t>В течение учебного года на заседаниях методических формирований учителей физики</w:t>
      </w:r>
      <w:r w:rsidRPr="001F7566">
        <w:rPr>
          <w:rFonts w:eastAsia="Calibri" w:cs="Times New Roman"/>
          <w:bCs/>
          <w:color w:val="000000"/>
          <w:szCs w:val="30"/>
        </w:rPr>
        <w:t xml:space="preserve"> </w:t>
      </w:r>
      <w:r w:rsidRPr="00EF6FC8">
        <w:rPr>
          <w:rFonts w:eastAsia="Calibri" w:cs="Times New Roman"/>
          <w:color w:val="000000"/>
          <w:szCs w:val="30"/>
        </w:rPr>
        <w:t>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14:paraId="2BE795EC" w14:textId="77777777" w:rsidR="00EF6FC8" w:rsidRPr="00EF6FC8" w:rsidRDefault="00EF6FC8" w:rsidP="00EF6FC8">
      <w:pPr>
        <w:rPr>
          <w:rFonts w:eastAsia="Calibri" w:cs="Times New Roman"/>
          <w:i/>
          <w:color w:val="000000"/>
          <w:szCs w:val="30"/>
        </w:rPr>
      </w:pPr>
      <w:r w:rsidRPr="00EF6FC8">
        <w:rPr>
          <w:rFonts w:eastAsia="Calibri" w:cs="Times New Roman"/>
          <w:color w:val="000000"/>
          <w:szCs w:val="30"/>
        </w:rPr>
        <w:t>формирование у учащихся социально и личностно значимых качеств средствами учебного предмета «Физика»;</w:t>
      </w:r>
    </w:p>
    <w:p w14:paraId="6E6F4CBB" w14:textId="77777777" w:rsidR="00EF6FC8" w:rsidRPr="00EF6FC8" w:rsidRDefault="00EF6FC8" w:rsidP="00EF6FC8">
      <w:pPr>
        <w:rPr>
          <w:rFonts w:eastAsia="Calibri" w:cs="Times New Roman"/>
          <w:color w:val="000000"/>
          <w:szCs w:val="30"/>
        </w:rPr>
      </w:pPr>
      <w:r w:rsidRPr="00EF6FC8">
        <w:rPr>
          <w:rFonts w:eastAsia="Calibri" w:cs="Times New Roman"/>
          <w:color w:val="000000"/>
          <w:szCs w:val="30"/>
        </w:rPr>
        <w:t xml:space="preserve">способы формирования </w:t>
      </w:r>
      <w:proofErr w:type="spellStart"/>
      <w:r w:rsidRPr="00EF6FC8">
        <w:rPr>
          <w:rFonts w:eastAsia="Calibri" w:cs="Times New Roman"/>
          <w:color w:val="000000"/>
          <w:szCs w:val="30"/>
        </w:rPr>
        <w:t>общеучебных</w:t>
      </w:r>
      <w:proofErr w:type="spellEnd"/>
      <w:r w:rsidRPr="00EF6FC8">
        <w:rPr>
          <w:rFonts w:eastAsia="Calibri" w:cs="Times New Roman"/>
          <w:color w:val="000000"/>
          <w:szCs w:val="30"/>
        </w:rPr>
        <w:t xml:space="preserve"> умений у учащихся на учебных занятиях по физике; </w:t>
      </w:r>
    </w:p>
    <w:p w14:paraId="3EDFA582" w14:textId="77777777" w:rsidR="00EF6FC8" w:rsidRPr="00EF6FC8" w:rsidRDefault="00EF6FC8" w:rsidP="00EF6FC8">
      <w:pPr>
        <w:rPr>
          <w:rFonts w:eastAsia="Calibri" w:cs="Times New Roman"/>
          <w:i/>
          <w:color w:val="000000"/>
          <w:szCs w:val="30"/>
        </w:rPr>
      </w:pPr>
      <w:r w:rsidRPr="00EF6FC8">
        <w:rPr>
          <w:rFonts w:eastAsia="Calibri" w:cs="Times New Roman"/>
          <w:color w:val="000000"/>
          <w:szCs w:val="30"/>
        </w:rPr>
        <w:t>методы и приемы организации экспериментально-исследовательской деятельности учащихся на учебных занятиях по физике;</w:t>
      </w:r>
    </w:p>
    <w:p w14:paraId="24DD4492" w14:textId="77777777" w:rsidR="00EF6FC8" w:rsidRPr="00EF6FC8" w:rsidRDefault="00EF6FC8" w:rsidP="00EF6FC8">
      <w:pPr>
        <w:rPr>
          <w:rFonts w:eastAsia="Calibri" w:cs="Times New Roman"/>
          <w:i/>
          <w:color w:val="000000"/>
          <w:szCs w:val="30"/>
        </w:rPr>
      </w:pPr>
      <w:r w:rsidRPr="00EF6FC8">
        <w:rPr>
          <w:rFonts w:eastAsia="Calibri" w:cs="Times New Roman"/>
          <w:color w:val="000000"/>
          <w:szCs w:val="30"/>
        </w:rPr>
        <w:t>формирование информационной и коммуникативной компетенции учащихся средствами учебного предмета «Физика»;</w:t>
      </w:r>
    </w:p>
    <w:p w14:paraId="579C4E6F" w14:textId="77777777" w:rsidR="00EF6FC8" w:rsidRPr="00EF6FC8" w:rsidRDefault="00EF6FC8" w:rsidP="00EF6FC8">
      <w:pPr>
        <w:rPr>
          <w:rFonts w:eastAsia="Calibri" w:cs="Times New Roman"/>
          <w:i/>
          <w:color w:val="000000"/>
          <w:szCs w:val="30"/>
        </w:rPr>
      </w:pPr>
      <w:r w:rsidRPr="00EF6FC8">
        <w:rPr>
          <w:rFonts w:eastAsia="Calibri" w:cs="Times New Roman"/>
          <w:color w:val="000000"/>
          <w:szCs w:val="30"/>
        </w:rPr>
        <w:t>эффективные методы и приемы обучения решению задач по физике;</w:t>
      </w:r>
    </w:p>
    <w:p w14:paraId="2279D769" w14:textId="77777777" w:rsidR="00EF6FC8" w:rsidRPr="00EF6FC8" w:rsidRDefault="00EF6FC8" w:rsidP="00EF6FC8">
      <w:pPr>
        <w:rPr>
          <w:rFonts w:eastAsia="Calibri" w:cs="Times New Roman"/>
          <w:i/>
          <w:color w:val="000000"/>
          <w:szCs w:val="30"/>
        </w:rPr>
      </w:pPr>
      <w:r w:rsidRPr="00EF6FC8">
        <w:rPr>
          <w:rFonts w:eastAsia="Calibri" w:cs="Times New Roman"/>
          <w:color w:val="000000"/>
          <w:szCs w:val="30"/>
        </w:rPr>
        <w:t>организация повторения, систематизации и обобщения учебного материала на учебных занятиях по физике;</w:t>
      </w:r>
    </w:p>
    <w:p w14:paraId="37499DE1" w14:textId="77777777" w:rsidR="00EF6FC8" w:rsidRPr="00EF6FC8" w:rsidRDefault="00EF6FC8" w:rsidP="00EF6FC8">
      <w:pPr>
        <w:rPr>
          <w:rFonts w:eastAsia="Calibri" w:cs="Times New Roman"/>
          <w:color w:val="000000"/>
          <w:szCs w:val="30"/>
        </w:rPr>
      </w:pPr>
      <w:r w:rsidRPr="00EF6FC8">
        <w:rPr>
          <w:rFonts w:eastAsia="Calibri" w:cs="Times New Roman"/>
          <w:color w:val="000000"/>
          <w:szCs w:val="30"/>
        </w:rPr>
        <w:t>использование в образовательном процессе дидактических материалов по физике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14:paraId="1E3A8633" w14:textId="77777777" w:rsidR="00EF6FC8" w:rsidRPr="00EF6FC8" w:rsidRDefault="00EF6FC8" w:rsidP="00EF6FC8">
      <w:pPr>
        <w:rPr>
          <w:rFonts w:eastAsia="Calibri" w:cs="Times New Roman"/>
          <w:color w:val="000000"/>
          <w:szCs w:val="30"/>
        </w:rPr>
      </w:pPr>
      <w:r w:rsidRPr="00EF6FC8">
        <w:rPr>
          <w:rFonts w:eastAsia="Calibri" w:cs="Times New Roman"/>
          <w:color w:val="00000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14:paraId="463B149D" w14:textId="77777777" w:rsidR="00EF6FC8" w:rsidRPr="00EF6FC8" w:rsidRDefault="00EF6FC8" w:rsidP="00EF6FC8">
      <w:pPr>
        <w:rPr>
          <w:rFonts w:eastAsia="Calibri" w:cs="Times New Roman"/>
          <w:color w:val="000000"/>
          <w:szCs w:val="30"/>
        </w:rPr>
      </w:pPr>
      <w:r w:rsidRPr="00EF6FC8">
        <w:rPr>
          <w:rFonts w:eastAsia="Calibri" w:cs="Times New Roman"/>
          <w:color w:val="00000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физики в государственном учреждении образования «Академия последипломного </w:t>
      </w:r>
      <w:r w:rsidRPr="00EF6FC8">
        <w:rPr>
          <w:rFonts w:eastAsia="Calibri" w:cs="Times New Roman"/>
          <w:color w:val="000000"/>
          <w:szCs w:val="30"/>
        </w:rPr>
        <w:lastRenderedPageBreak/>
        <w:t xml:space="preserve">образования» в 2022/2023 учебном году планируется проведение повышения квалификации и обучающих курсов (тематических семинаров). </w:t>
      </w:r>
    </w:p>
    <w:p w14:paraId="00CAE5DB" w14:textId="19A3BE72" w:rsidR="00591CFD" w:rsidRPr="00EF6FC8" w:rsidRDefault="00EF6FC8" w:rsidP="00EF6FC8">
      <w:pPr>
        <w:rPr>
          <w:rFonts w:eastAsia="Calibri" w:cs="Times New Roman"/>
          <w:color w:val="000000"/>
          <w:szCs w:val="30"/>
        </w:rPr>
      </w:pPr>
      <w:r w:rsidRPr="00EF6FC8">
        <w:rPr>
          <w:rFonts w:eastAsia="Calibri" w:cs="Times New Roman"/>
          <w:color w:val="00000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w:t>
      </w:r>
      <w:r w:rsidR="005C7301">
        <w:rPr>
          <w:rFonts w:eastAsia="Calibri" w:cs="Times New Roman"/>
          <w:color w:val="000000"/>
          <w:szCs w:val="30"/>
        </w:rPr>
        <w:t>и</w:t>
      </w:r>
      <w:r w:rsidRPr="00EF6FC8">
        <w:rPr>
          <w:rFonts w:eastAsia="Calibri" w:cs="Times New Roman"/>
          <w:color w:val="000000"/>
          <w:szCs w:val="30"/>
        </w:rPr>
        <w:t xml:space="preserve"> последипломного образования</w:t>
      </w:r>
      <w:r w:rsidRPr="00EF6FC8">
        <w:rPr>
          <w:rFonts w:eastAsia="Calibri" w:cs="Times New Roman"/>
          <w:color w:val="000000"/>
          <w:szCs w:val="30"/>
          <w:lang w:val="be-BY"/>
        </w:rPr>
        <w:t xml:space="preserve"> </w:t>
      </w:r>
      <w:r w:rsidRPr="00EF6FC8">
        <w:rPr>
          <w:rFonts w:eastAsia="Calibri" w:cs="Times New Roman"/>
          <w:i/>
          <w:iCs/>
          <w:color w:val="000000"/>
          <w:szCs w:val="30"/>
          <w:lang w:val="be-BY"/>
        </w:rPr>
        <w:t>(</w:t>
      </w:r>
      <w:r w:rsidR="00C221C0">
        <w:fldChar w:fldCharType="begin"/>
      </w:r>
      <w:r w:rsidR="00C221C0">
        <w:instrText xml:space="preserve"> HYPERLINK "http://www.academy.edu.by/" </w:instrText>
      </w:r>
      <w:r w:rsidR="00C221C0">
        <w:fldChar w:fldCharType="separate"/>
      </w:r>
      <w:r w:rsidRPr="00EF6FC8">
        <w:rPr>
          <w:rStyle w:val="a3"/>
          <w:rFonts w:eastAsia="Calibri" w:cs="Times New Roman"/>
          <w:i/>
          <w:iCs/>
          <w:szCs w:val="30"/>
        </w:rPr>
        <w:t>www</w:t>
      </w:r>
      <w:r w:rsidRPr="00EF6FC8">
        <w:rPr>
          <w:rStyle w:val="a3"/>
          <w:rFonts w:eastAsia="Calibri" w:cs="Times New Roman"/>
          <w:i/>
          <w:iCs/>
          <w:szCs w:val="30"/>
          <w:lang w:val="be-BY"/>
        </w:rPr>
        <w:t>.</w:t>
      </w:r>
      <w:r w:rsidRPr="00EF6FC8">
        <w:rPr>
          <w:rStyle w:val="a3"/>
          <w:rFonts w:eastAsia="Calibri" w:cs="Times New Roman"/>
          <w:i/>
          <w:iCs/>
          <w:szCs w:val="30"/>
          <w:lang w:val="en-US"/>
        </w:rPr>
        <w:t>a</w:t>
      </w:r>
      <w:r w:rsidRPr="00EF6FC8">
        <w:rPr>
          <w:rStyle w:val="a3"/>
          <w:rFonts w:eastAsia="Calibri" w:cs="Times New Roman"/>
          <w:i/>
          <w:iCs/>
          <w:szCs w:val="30"/>
        </w:rPr>
        <w:t>cademy</w:t>
      </w:r>
      <w:r w:rsidRPr="00EF6FC8">
        <w:rPr>
          <w:rStyle w:val="a3"/>
          <w:rFonts w:eastAsia="Calibri" w:cs="Times New Roman"/>
          <w:i/>
          <w:iCs/>
          <w:szCs w:val="30"/>
          <w:lang w:val="be-BY"/>
        </w:rPr>
        <w:t>.</w:t>
      </w:r>
      <w:r w:rsidRPr="00EF6FC8">
        <w:rPr>
          <w:rStyle w:val="a3"/>
          <w:rFonts w:eastAsia="Calibri" w:cs="Times New Roman"/>
          <w:i/>
          <w:iCs/>
          <w:szCs w:val="30"/>
        </w:rPr>
        <w:t>edu</w:t>
      </w:r>
      <w:r w:rsidRPr="00EF6FC8">
        <w:rPr>
          <w:rStyle w:val="a3"/>
          <w:rFonts w:eastAsia="Calibri" w:cs="Times New Roman"/>
          <w:i/>
          <w:iCs/>
          <w:szCs w:val="30"/>
          <w:lang w:val="be-BY"/>
        </w:rPr>
        <w:t>.</w:t>
      </w:r>
      <w:proofErr w:type="spellStart"/>
      <w:r w:rsidRPr="00EF6FC8">
        <w:rPr>
          <w:rStyle w:val="a3"/>
          <w:rFonts w:eastAsia="Calibri" w:cs="Times New Roman"/>
          <w:i/>
          <w:iCs/>
          <w:szCs w:val="30"/>
        </w:rPr>
        <w:t>by</w:t>
      </w:r>
      <w:proofErr w:type="spellEnd"/>
      <w:r w:rsidR="00C221C0">
        <w:rPr>
          <w:rStyle w:val="a3"/>
          <w:rFonts w:eastAsia="Calibri" w:cs="Times New Roman"/>
          <w:i/>
          <w:iCs/>
          <w:szCs w:val="30"/>
        </w:rPr>
        <w:fldChar w:fldCharType="end"/>
      </w:r>
      <w:r w:rsidRPr="00EF6FC8">
        <w:rPr>
          <w:rFonts w:eastAsia="Calibri" w:cs="Times New Roman"/>
          <w:i/>
          <w:iCs/>
          <w:color w:val="000000"/>
          <w:szCs w:val="30"/>
          <w:lang w:val="be-BY"/>
        </w:rPr>
        <w:t>).</w:t>
      </w:r>
    </w:p>
    <w:sectPr w:rsidR="00591CFD" w:rsidRPr="00EF6FC8" w:rsidSect="0008310C">
      <w:headerReference w:type="default" r:id="rId30"/>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05D2D" w14:textId="77777777" w:rsidR="00416F29" w:rsidRDefault="00416F29" w:rsidP="0008310C">
      <w:r>
        <w:separator/>
      </w:r>
    </w:p>
  </w:endnote>
  <w:endnote w:type="continuationSeparator" w:id="0">
    <w:p w14:paraId="753433E1" w14:textId="77777777" w:rsidR="00416F29" w:rsidRDefault="00416F29" w:rsidP="0008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9E4BF" w14:textId="77777777" w:rsidR="00416F29" w:rsidRDefault="00416F29" w:rsidP="0008310C">
      <w:r>
        <w:separator/>
      </w:r>
    </w:p>
  </w:footnote>
  <w:footnote w:type="continuationSeparator" w:id="0">
    <w:p w14:paraId="06251D7C" w14:textId="77777777" w:rsidR="00416F29" w:rsidRDefault="00416F29" w:rsidP="0008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222980"/>
      <w:docPartObj>
        <w:docPartGallery w:val="Page Numbers (Top of Page)"/>
        <w:docPartUnique/>
      </w:docPartObj>
    </w:sdtPr>
    <w:sdtEndPr/>
    <w:sdtContent>
      <w:p w14:paraId="179A35D1" w14:textId="16B1127C" w:rsidR="0008310C" w:rsidRDefault="0008310C">
        <w:pPr>
          <w:pStyle w:val="a9"/>
          <w:jc w:val="center"/>
        </w:pPr>
        <w:r>
          <w:fldChar w:fldCharType="begin"/>
        </w:r>
        <w:r>
          <w:instrText>PAGE   \* MERGEFORMAT</w:instrText>
        </w:r>
        <w:r>
          <w:fldChar w:fldCharType="separate"/>
        </w:r>
        <w:r w:rsidR="00157FBE">
          <w:rPr>
            <w:noProof/>
          </w:rPr>
          <w:t>8</w:t>
        </w:r>
        <w:r>
          <w:fldChar w:fldCharType="end"/>
        </w:r>
      </w:p>
    </w:sdtContent>
  </w:sdt>
  <w:p w14:paraId="120F5A7C" w14:textId="77777777" w:rsidR="0008310C" w:rsidRDefault="0008310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31AAD"/>
    <w:multiLevelType w:val="multilevel"/>
    <w:tmpl w:val="13FA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4747"/>
    <w:multiLevelType w:val="hybridMultilevel"/>
    <w:tmpl w:val="A5F2AD5A"/>
    <w:lvl w:ilvl="0" w:tplc="860C070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55796A"/>
    <w:multiLevelType w:val="hybridMultilevel"/>
    <w:tmpl w:val="383CAF10"/>
    <w:lvl w:ilvl="0" w:tplc="420ACAC4">
      <w:start w:val="1"/>
      <w:numFmt w:val="decimal"/>
      <w:lvlText w:val="%1."/>
      <w:lvlJc w:val="left"/>
      <w:pPr>
        <w:ind w:left="1069" w:hanging="360"/>
      </w:pPr>
      <w:rPr>
        <w:rFonts w:hint="default"/>
        <w:b w:val="0"/>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3E42536"/>
    <w:multiLevelType w:val="hybridMultilevel"/>
    <w:tmpl w:val="506E1714"/>
    <w:lvl w:ilvl="0" w:tplc="000C1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C7"/>
    <w:rsid w:val="000273A7"/>
    <w:rsid w:val="00036B94"/>
    <w:rsid w:val="00051A97"/>
    <w:rsid w:val="000647B5"/>
    <w:rsid w:val="00066AAE"/>
    <w:rsid w:val="00067379"/>
    <w:rsid w:val="000746E5"/>
    <w:rsid w:val="0008310C"/>
    <w:rsid w:val="00084076"/>
    <w:rsid w:val="000A4872"/>
    <w:rsid w:val="000A4B61"/>
    <w:rsid w:val="000B1ED4"/>
    <w:rsid w:val="000B5C98"/>
    <w:rsid w:val="000C0A26"/>
    <w:rsid w:val="000C28C1"/>
    <w:rsid w:val="000C66A5"/>
    <w:rsid w:val="000E0332"/>
    <w:rsid w:val="000F0F03"/>
    <w:rsid w:val="000F2762"/>
    <w:rsid w:val="00102BCE"/>
    <w:rsid w:val="00105778"/>
    <w:rsid w:val="00120C55"/>
    <w:rsid w:val="00121296"/>
    <w:rsid w:val="00130082"/>
    <w:rsid w:val="00134EC4"/>
    <w:rsid w:val="001432E1"/>
    <w:rsid w:val="00153D11"/>
    <w:rsid w:val="00153EEE"/>
    <w:rsid w:val="00155DB8"/>
    <w:rsid w:val="00157FBE"/>
    <w:rsid w:val="00163665"/>
    <w:rsid w:val="0017323A"/>
    <w:rsid w:val="00177A97"/>
    <w:rsid w:val="00177BAF"/>
    <w:rsid w:val="00180E34"/>
    <w:rsid w:val="00192DA2"/>
    <w:rsid w:val="001A116D"/>
    <w:rsid w:val="001A1322"/>
    <w:rsid w:val="001A77C0"/>
    <w:rsid w:val="001D1050"/>
    <w:rsid w:val="001E432E"/>
    <w:rsid w:val="001E45FF"/>
    <w:rsid w:val="001E46C7"/>
    <w:rsid w:val="001E48AB"/>
    <w:rsid w:val="001E56F7"/>
    <w:rsid w:val="001E6AFA"/>
    <w:rsid w:val="001F64D5"/>
    <w:rsid w:val="001F7566"/>
    <w:rsid w:val="0021078B"/>
    <w:rsid w:val="00210E49"/>
    <w:rsid w:val="0021554F"/>
    <w:rsid w:val="00216BF0"/>
    <w:rsid w:val="00221D39"/>
    <w:rsid w:val="00245C7E"/>
    <w:rsid w:val="00261DD2"/>
    <w:rsid w:val="00263F5F"/>
    <w:rsid w:val="002651F1"/>
    <w:rsid w:val="00277150"/>
    <w:rsid w:val="002838D8"/>
    <w:rsid w:val="00284DE6"/>
    <w:rsid w:val="002A4D21"/>
    <w:rsid w:val="002B133F"/>
    <w:rsid w:val="002B1510"/>
    <w:rsid w:val="002B2767"/>
    <w:rsid w:val="002C0851"/>
    <w:rsid w:val="002C5028"/>
    <w:rsid w:val="002D2C0A"/>
    <w:rsid w:val="002E0A72"/>
    <w:rsid w:val="002E571F"/>
    <w:rsid w:val="0030171B"/>
    <w:rsid w:val="00321EC1"/>
    <w:rsid w:val="0032428D"/>
    <w:rsid w:val="00336FB4"/>
    <w:rsid w:val="003376DC"/>
    <w:rsid w:val="003706F6"/>
    <w:rsid w:val="00371707"/>
    <w:rsid w:val="00380970"/>
    <w:rsid w:val="00384396"/>
    <w:rsid w:val="003A01EE"/>
    <w:rsid w:val="003A1612"/>
    <w:rsid w:val="003A4985"/>
    <w:rsid w:val="003A4C82"/>
    <w:rsid w:val="003A663F"/>
    <w:rsid w:val="003C42E0"/>
    <w:rsid w:val="003D654A"/>
    <w:rsid w:val="003E2F9F"/>
    <w:rsid w:val="003E5CE3"/>
    <w:rsid w:val="003F639D"/>
    <w:rsid w:val="00413592"/>
    <w:rsid w:val="00416F29"/>
    <w:rsid w:val="00424E1A"/>
    <w:rsid w:val="00426697"/>
    <w:rsid w:val="00434FAD"/>
    <w:rsid w:val="00435F74"/>
    <w:rsid w:val="00465530"/>
    <w:rsid w:val="0047262C"/>
    <w:rsid w:val="0048101B"/>
    <w:rsid w:val="004A5981"/>
    <w:rsid w:val="004A60F8"/>
    <w:rsid w:val="004C1CE2"/>
    <w:rsid w:val="004D4222"/>
    <w:rsid w:val="004D7301"/>
    <w:rsid w:val="004F231E"/>
    <w:rsid w:val="00505042"/>
    <w:rsid w:val="00512FC9"/>
    <w:rsid w:val="005142F6"/>
    <w:rsid w:val="00514EF0"/>
    <w:rsid w:val="00515910"/>
    <w:rsid w:val="005175B2"/>
    <w:rsid w:val="005221C6"/>
    <w:rsid w:val="005272A5"/>
    <w:rsid w:val="005544B0"/>
    <w:rsid w:val="00555D85"/>
    <w:rsid w:val="005560BC"/>
    <w:rsid w:val="005600A3"/>
    <w:rsid w:val="00562990"/>
    <w:rsid w:val="00564846"/>
    <w:rsid w:val="00581C9D"/>
    <w:rsid w:val="00591986"/>
    <w:rsid w:val="00591CFD"/>
    <w:rsid w:val="005A55DA"/>
    <w:rsid w:val="005B5ABF"/>
    <w:rsid w:val="005C7301"/>
    <w:rsid w:val="005D2DC4"/>
    <w:rsid w:val="005D4490"/>
    <w:rsid w:val="005D6964"/>
    <w:rsid w:val="005F4504"/>
    <w:rsid w:val="005F6790"/>
    <w:rsid w:val="006278E1"/>
    <w:rsid w:val="00637A9D"/>
    <w:rsid w:val="006452AA"/>
    <w:rsid w:val="006534BC"/>
    <w:rsid w:val="006556B7"/>
    <w:rsid w:val="00657EC4"/>
    <w:rsid w:val="00660B3B"/>
    <w:rsid w:val="00665769"/>
    <w:rsid w:val="00665E48"/>
    <w:rsid w:val="00674F27"/>
    <w:rsid w:val="0068197B"/>
    <w:rsid w:val="00683F6C"/>
    <w:rsid w:val="00686D25"/>
    <w:rsid w:val="0069095F"/>
    <w:rsid w:val="00695630"/>
    <w:rsid w:val="00696D2E"/>
    <w:rsid w:val="006A6AC5"/>
    <w:rsid w:val="006B5DD9"/>
    <w:rsid w:val="006C50C4"/>
    <w:rsid w:val="006E3679"/>
    <w:rsid w:val="006E3D39"/>
    <w:rsid w:val="006E3F09"/>
    <w:rsid w:val="006F1630"/>
    <w:rsid w:val="007026E8"/>
    <w:rsid w:val="00706EA9"/>
    <w:rsid w:val="0071209F"/>
    <w:rsid w:val="007204EC"/>
    <w:rsid w:val="007351E3"/>
    <w:rsid w:val="00746FC7"/>
    <w:rsid w:val="0075154D"/>
    <w:rsid w:val="00753D9E"/>
    <w:rsid w:val="00764CDD"/>
    <w:rsid w:val="007725CC"/>
    <w:rsid w:val="00773BB1"/>
    <w:rsid w:val="00775E20"/>
    <w:rsid w:val="00797F56"/>
    <w:rsid w:val="007C2969"/>
    <w:rsid w:val="007C50CD"/>
    <w:rsid w:val="00803795"/>
    <w:rsid w:val="008065EC"/>
    <w:rsid w:val="00851956"/>
    <w:rsid w:val="00855374"/>
    <w:rsid w:val="00860BB4"/>
    <w:rsid w:val="00865FA9"/>
    <w:rsid w:val="008677D3"/>
    <w:rsid w:val="008820EE"/>
    <w:rsid w:val="00884477"/>
    <w:rsid w:val="008A05E5"/>
    <w:rsid w:val="008A7C92"/>
    <w:rsid w:val="008B6EF5"/>
    <w:rsid w:val="008D42C8"/>
    <w:rsid w:val="008E22C2"/>
    <w:rsid w:val="008F3747"/>
    <w:rsid w:val="008F4677"/>
    <w:rsid w:val="00901366"/>
    <w:rsid w:val="00907252"/>
    <w:rsid w:val="00936B56"/>
    <w:rsid w:val="00946F8B"/>
    <w:rsid w:val="00951603"/>
    <w:rsid w:val="0095443D"/>
    <w:rsid w:val="009569E9"/>
    <w:rsid w:val="00960C41"/>
    <w:rsid w:val="00960EAA"/>
    <w:rsid w:val="009640CA"/>
    <w:rsid w:val="00971599"/>
    <w:rsid w:val="009743C1"/>
    <w:rsid w:val="00975A46"/>
    <w:rsid w:val="00990E7F"/>
    <w:rsid w:val="009A1F89"/>
    <w:rsid w:val="009A5EBE"/>
    <w:rsid w:val="009B0781"/>
    <w:rsid w:val="009C1250"/>
    <w:rsid w:val="009D424E"/>
    <w:rsid w:val="009D4F87"/>
    <w:rsid w:val="009D6318"/>
    <w:rsid w:val="009E1156"/>
    <w:rsid w:val="009E146C"/>
    <w:rsid w:val="009E4F7B"/>
    <w:rsid w:val="009F46FD"/>
    <w:rsid w:val="009F4F5E"/>
    <w:rsid w:val="00A13518"/>
    <w:rsid w:val="00A1481A"/>
    <w:rsid w:val="00A14847"/>
    <w:rsid w:val="00A24421"/>
    <w:rsid w:val="00A25AB4"/>
    <w:rsid w:val="00A35B5E"/>
    <w:rsid w:val="00A379EE"/>
    <w:rsid w:val="00A9588F"/>
    <w:rsid w:val="00A96C18"/>
    <w:rsid w:val="00AA6FBC"/>
    <w:rsid w:val="00AA7643"/>
    <w:rsid w:val="00AC1D6A"/>
    <w:rsid w:val="00AC659A"/>
    <w:rsid w:val="00AC7222"/>
    <w:rsid w:val="00AD7822"/>
    <w:rsid w:val="00AF4B11"/>
    <w:rsid w:val="00AF4E1E"/>
    <w:rsid w:val="00B142AE"/>
    <w:rsid w:val="00B25277"/>
    <w:rsid w:val="00B2534A"/>
    <w:rsid w:val="00B26126"/>
    <w:rsid w:val="00B30B31"/>
    <w:rsid w:val="00B327E2"/>
    <w:rsid w:val="00B32DEA"/>
    <w:rsid w:val="00B34639"/>
    <w:rsid w:val="00B63D74"/>
    <w:rsid w:val="00B72957"/>
    <w:rsid w:val="00B831E9"/>
    <w:rsid w:val="00B9075C"/>
    <w:rsid w:val="00B92608"/>
    <w:rsid w:val="00BA583A"/>
    <w:rsid w:val="00BC5CB7"/>
    <w:rsid w:val="00BD6F4E"/>
    <w:rsid w:val="00BE45E1"/>
    <w:rsid w:val="00C00DF2"/>
    <w:rsid w:val="00C221C0"/>
    <w:rsid w:val="00C22D9A"/>
    <w:rsid w:val="00C457CB"/>
    <w:rsid w:val="00C82BB8"/>
    <w:rsid w:val="00C95647"/>
    <w:rsid w:val="00CD16DE"/>
    <w:rsid w:val="00CD4484"/>
    <w:rsid w:val="00CD52B1"/>
    <w:rsid w:val="00CE1CE0"/>
    <w:rsid w:val="00D01EED"/>
    <w:rsid w:val="00D06805"/>
    <w:rsid w:val="00D16C7E"/>
    <w:rsid w:val="00D2711C"/>
    <w:rsid w:val="00D3007F"/>
    <w:rsid w:val="00D336B1"/>
    <w:rsid w:val="00D35993"/>
    <w:rsid w:val="00D37222"/>
    <w:rsid w:val="00D41745"/>
    <w:rsid w:val="00D5216E"/>
    <w:rsid w:val="00D6253F"/>
    <w:rsid w:val="00D84AF7"/>
    <w:rsid w:val="00D84CD5"/>
    <w:rsid w:val="00D9075F"/>
    <w:rsid w:val="00DA542C"/>
    <w:rsid w:val="00DB194D"/>
    <w:rsid w:val="00DC1B19"/>
    <w:rsid w:val="00DC75C2"/>
    <w:rsid w:val="00DE65EB"/>
    <w:rsid w:val="00DE7FFC"/>
    <w:rsid w:val="00DF21C0"/>
    <w:rsid w:val="00E03711"/>
    <w:rsid w:val="00E04E7E"/>
    <w:rsid w:val="00E06632"/>
    <w:rsid w:val="00E104B0"/>
    <w:rsid w:val="00E30168"/>
    <w:rsid w:val="00E31B1B"/>
    <w:rsid w:val="00E358BB"/>
    <w:rsid w:val="00E565F7"/>
    <w:rsid w:val="00E6359B"/>
    <w:rsid w:val="00E72BD1"/>
    <w:rsid w:val="00E73DF9"/>
    <w:rsid w:val="00E8445D"/>
    <w:rsid w:val="00EB074A"/>
    <w:rsid w:val="00EB0FBD"/>
    <w:rsid w:val="00EB3FBD"/>
    <w:rsid w:val="00EC0765"/>
    <w:rsid w:val="00EE4A74"/>
    <w:rsid w:val="00EF6FC8"/>
    <w:rsid w:val="00EF733C"/>
    <w:rsid w:val="00F04F81"/>
    <w:rsid w:val="00F16465"/>
    <w:rsid w:val="00F20B1F"/>
    <w:rsid w:val="00F362E6"/>
    <w:rsid w:val="00F45D17"/>
    <w:rsid w:val="00F57DDF"/>
    <w:rsid w:val="00F77589"/>
    <w:rsid w:val="00F92BF1"/>
    <w:rsid w:val="00F95EF7"/>
    <w:rsid w:val="00F97179"/>
    <w:rsid w:val="00FA1A28"/>
    <w:rsid w:val="00FA4F50"/>
    <w:rsid w:val="00FB5E45"/>
    <w:rsid w:val="00FD3AC4"/>
    <w:rsid w:val="00FE1F25"/>
    <w:rsid w:val="00FF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908D"/>
  <w15:docId w15:val="{0B822C84-A50D-44C7-83A6-276F75D7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E48"/>
    <w:pPr>
      <w:spacing w:after="0" w:line="240" w:lineRule="auto"/>
      <w:ind w:firstLine="709"/>
      <w:jc w:val="both"/>
    </w:pPr>
    <w:rPr>
      <w:rFonts w:ascii="Times New Roman" w:hAnsi="Times New Roman"/>
      <w:color w:val="000000" w:themeColor="text1"/>
      <w:sz w:val="30"/>
    </w:rPr>
  </w:style>
  <w:style w:type="paragraph" w:styleId="2">
    <w:name w:val="heading 2"/>
    <w:basedOn w:val="a"/>
    <w:next w:val="a"/>
    <w:link w:val="20"/>
    <w:uiPriority w:val="9"/>
    <w:unhideWhenUsed/>
    <w:qFormat/>
    <w:rsid w:val="001057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0EAA"/>
    <w:rPr>
      <w:color w:val="0563C1" w:themeColor="hyperlink"/>
      <w:u w:val="single"/>
    </w:rPr>
  </w:style>
  <w:style w:type="character" w:customStyle="1" w:styleId="1">
    <w:name w:val="Неразрешенное упоминание1"/>
    <w:basedOn w:val="a0"/>
    <w:uiPriority w:val="99"/>
    <w:semiHidden/>
    <w:unhideWhenUsed/>
    <w:rsid w:val="00960EAA"/>
    <w:rPr>
      <w:color w:val="605E5C"/>
      <w:shd w:val="clear" w:color="auto" w:fill="E1DFDD"/>
    </w:rPr>
  </w:style>
  <w:style w:type="table" w:styleId="a4">
    <w:name w:val="Table Grid"/>
    <w:basedOn w:val="a1"/>
    <w:uiPriority w:val="59"/>
    <w:rsid w:val="00D521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05778"/>
    <w:rPr>
      <w:rFonts w:asciiTheme="majorHAnsi" w:eastAsiaTheme="majorEastAsia" w:hAnsiTheme="majorHAnsi" w:cstheme="majorBidi"/>
      <w:color w:val="2F5496" w:themeColor="accent1" w:themeShade="BF"/>
      <w:sz w:val="26"/>
      <w:szCs w:val="26"/>
    </w:rPr>
  </w:style>
  <w:style w:type="character" w:customStyle="1" w:styleId="21">
    <w:name w:val="Неразрешенное упоминание2"/>
    <w:basedOn w:val="a0"/>
    <w:uiPriority w:val="99"/>
    <w:semiHidden/>
    <w:unhideWhenUsed/>
    <w:rsid w:val="008E22C2"/>
    <w:rPr>
      <w:color w:val="605E5C"/>
      <w:shd w:val="clear" w:color="auto" w:fill="E1DFDD"/>
    </w:rPr>
  </w:style>
  <w:style w:type="paragraph" w:styleId="a5">
    <w:name w:val="Balloon Text"/>
    <w:basedOn w:val="a"/>
    <w:link w:val="a6"/>
    <w:uiPriority w:val="99"/>
    <w:semiHidden/>
    <w:unhideWhenUsed/>
    <w:rsid w:val="009E4F7B"/>
    <w:rPr>
      <w:rFonts w:ascii="Tahoma" w:hAnsi="Tahoma" w:cs="Tahoma"/>
      <w:sz w:val="16"/>
      <w:szCs w:val="16"/>
    </w:rPr>
  </w:style>
  <w:style w:type="character" w:customStyle="1" w:styleId="a6">
    <w:name w:val="Текст выноски Знак"/>
    <w:basedOn w:val="a0"/>
    <w:link w:val="a5"/>
    <w:uiPriority w:val="99"/>
    <w:semiHidden/>
    <w:rsid w:val="009E4F7B"/>
    <w:rPr>
      <w:rFonts w:ascii="Tahoma" w:hAnsi="Tahoma" w:cs="Tahoma"/>
      <w:sz w:val="16"/>
      <w:szCs w:val="16"/>
    </w:rPr>
  </w:style>
  <w:style w:type="paragraph" w:styleId="a7">
    <w:name w:val="Plain Text"/>
    <w:basedOn w:val="a"/>
    <w:link w:val="a8"/>
    <w:uiPriority w:val="99"/>
    <w:semiHidden/>
    <w:unhideWhenUsed/>
    <w:rsid w:val="0030171B"/>
    <w:rPr>
      <w:rFonts w:ascii="Consolas" w:hAnsi="Consolas" w:cs="Consolas"/>
      <w:sz w:val="21"/>
      <w:szCs w:val="21"/>
    </w:rPr>
  </w:style>
  <w:style w:type="character" w:customStyle="1" w:styleId="a8">
    <w:name w:val="Текст Знак"/>
    <w:basedOn w:val="a0"/>
    <w:link w:val="a7"/>
    <w:uiPriority w:val="99"/>
    <w:semiHidden/>
    <w:rsid w:val="0030171B"/>
    <w:rPr>
      <w:rFonts w:ascii="Consolas" w:hAnsi="Consolas" w:cs="Consolas"/>
      <w:color w:val="000000" w:themeColor="text1"/>
      <w:sz w:val="21"/>
      <w:szCs w:val="21"/>
    </w:rPr>
  </w:style>
  <w:style w:type="paragraph" w:styleId="a9">
    <w:name w:val="header"/>
    <w:basedOn w:val="a"/>
    <w:link w:val="aa"/>
    <w:uiPriority w:val="99"/>
    <w:unhideWhenUsed/>
    <w:rsid w:val="0008310C"/>
    <w:pPr>
      <w:tabs>
        <w:tab w:val="center" w:pos="4677"/>
        <w:tab w:val="right" w:pos="9355"/>
      </w:tabs>
    </w:pPr>
  </w:style>
  <w:style w:type="character" w:customStyle="1" w:styleId="aa">
    <w:name w:val="Верхний колонтитул Знак"/>
    <w:basedOn w:val="a0"/>
    <w:link w:val="a9"/>
    <w:uiPriority w:val="99"/>
    <w:rsid w:val="0008310C"/>
    <w:rPr>
      <w:rFonts w:ascii="Times New Roman" w:hAnsi="Times New Roman"/>
      <w:color w:val="000000" w:themeColor="text1"/>
      <w:sz w:val="30"/>
    </w:rPr>
  </w:style>
  <w:style w:type="paragraph" w:styleId="ab">
    <w:name w:val="footer"/>
    <w:basedOn w:val="a"/>
    <w:link w:val="ac"/>
    <w:uiPriority w:val="99"/>
    <w:unhideWhenUsed/>
    <w:rsid w:val="0008310C"/>
    <w:pPr>
      <w:tabs>
        <w:tab w:val="center" w:pos="4677"/>
        <w:tab w:val="right" w:pos="9355"/>
      </w:tabs>
    </w:pPr>
  </w:style>
  <w:style w:type="character" w:customStyle="1" w:styleId="ac">
    <w:name w:val="Нижний колонтитул Знак"/>
    <w:basedOn w:val="a0"/>
    <w:link w:val="ab"/>
    <w:uiPriority w:val="99"/>
    <w:rsid w:val="0008310C"/>
    <w:rPr>
      <w:rFonts w:ascii="Times New Roman" w:hAnsi="Times New Roman"/>
      <w:color w:val="000000" w:themeColor="text1"/>
      <w:sz w:val="30"/>
    </w:rPr>
  </w:style>
  <w:style w:type="character" w:styleId="ad">
    <w:name w:val="FollowedHyperlink"/>
    <w:basedOn w:val="a0"/>
    <w:uiPriority w:val="99"/>
    <w:semiHidden/>
    <w:unhideWhenUsed/>
    <w:rsid w:val="003A01EE"/>
    <w:rPr>
      <w:color w:val="954F72" w:themeColor="followedHyperlink"/>
      <w:u w:val="single"/>
    </w:rPr>
  </w:style>
  <w:style w:type="character" w:customStyle="1" w:styleId="3">
    <w:name w:val="Неразрешенное упоминание3"/>
    <w:basedOn w:val="a0"/>
    <w:uiPriority w:val="99"/>
    <w:semiHidden/>
    <w:unhideWhenUsed/>
    <w:rsid w:val="009640CA"/>
    <w:rPr>
      <w:color w:val="605E5C"/>
      <w:shd w:val="clear" w:color="auto" w:fill="E1DFDD"/>
    </w:rPr>
  </w:style>
  <w:style w:type="paragraph" w:styleId="ae">
    <w:name w:val="List Paragraph"/>
    <w:basedOn w:val="a"/>
    <w:uiPriority w:val="34"/>
    <w:qFormat/>
    <w:rsid w:val="00E72BD1"/>
    <w:pPr>
      <w:ind w:left="720"/>
      <w:contextualSpacing/>
    </w:pPr>
  </w:style>
  <w:style w:type="character" w:customStyle="1" w:styleId="4">
    <w:name w:val="Неразрешенное упоминание4"/>
    <w:basedOn w:val="a0"/>
    <w:uiPriority w:val="99"/>
    <w:semiHidden/>
    <w:unhideWhenUsed/>
    <w:rsid w:val="00AF4B11"/>
    <w:rPr>
      <w:color w:val="605E5C"/>
      <w:shd w:val="clear" w:color="auto" w:fill="E1DFDD"/>
    </w:rPr>
  </w:style>
  <w:style w:type="character" w:customStyle="1" w:styleId="word-wrapper">
    <w:name w:val="word-wrapper"/>
    <w:basedOn w:val="a0"/>
    <w:rsid w:val="003706F6"/>
  </w:style>
  <w:style w:type="character" w:customStyle="1" w:styleId="fake-non-breaking-space">
    <w:name w:val="fake-non-breaking-space"/>
    <w:basedOn w:val="a0"/>
    <w:rsid w:val="003706F6"/>
  </w:style>
  <w:style w:type="character" w:styleId="af">
    <w:name w:val="Unresolved Mention"/>
    <w:basedOn w:val="a0"/>
    <w:uiPriority w:val="99"/>
    <w:semiHidden/>
    <w:unhideWhenUsed/>
    <w:rsid w:val="006C5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7678">
      <w:bodyDiv w:val="1"/>
      <w:marLeft w:val="0"/>
      <w:marRight w:val="0"/>
      <w:marTop w:val="0"/>
      <w:marBottom w:val="0"/>
      <w:divBdr>
        <w:top w:val="none" w:sz="0" w:space="0" w:color="auto"/>
        <w:left w:val="none" w:sz="0" w:space="0" w:color="auto"/>
        <w:bottom w:val="none" w:sz="0" w:space="0" w:color="auto"/>
        <w:right w:val="none" w:sz="0" w:space="0" w:color="auto"/>
      </w:divBdr>
    </w:div>
    <w:div w:id="765075591">
      <w:bodyDiv w:val="1"/>
      <w:marLeft w:val="0"/>
      <w:marRight w:val="0"/>
      <w:marTop w:val="0"/>
      <w:marBottom w:val="0"/>
      <w:divBdr>
        <w:top w:val="none" w:sz="0" w:space="0" w:color="auto"/>
        <w:left w:val="none" w:sz="0" w:space="0" w:color="auto"/>
        <w:bottom w:val="none" w:sz="0" w:space="0" w:color="auto"/>
        <w:right w:val="none" w:sz="0" w:space="0" w:color="auto"/>
      </w:divBdr>
    </w:div>
    <w:div w:id="793526787">
      <w:bodyDiv w:val="1"/>
      <w:marLeft w:val="0"/>
      <w:marRight w:val="0"/>
      <w:marTop w:val="0"/>
      <w:marBottom w:val="0"/>
      <w:divBdr>
        <w:top w:val="none" w:sz="0" w:space="0" w:color="auto"/>
        <w:left w:val="none" w:sz="0" w:space="0" w:color="auto"/>
        <w:bottom w:val="none" w:sz="0" w:space="0" w:color="auto"/>
        <w:right w:val="none" w:sz="0" w:space="0" w:color="auto"/>
      </w:divBdr>
    </w:div>
    <w:div w:id="1264220403">
      <w:bodyDiv w:val="1"/>
      <w:marLeft w:val="0"/>
      <w:marRight w:val="0"/>
      <w:marTop w:val="0"/>
      <w:marBottom w:val="0"/>
      <w:divBdr>
        <w:top w:val="none" w:sz="0" w:space="0" w:color="auto"/>
        <w:left w:val="none" w:sz="0" w:space="0" w:color="auto"/>
        <w:bottom w:val="none" w:sz="0" w:space="0" w:color="auto"/>
        <w:right w:val="none" w:sz="0" w:space="0" w:color="auto"/>
      </w:divBdr>
    </w:div>
    <w:div w:id="1371876490">
      <w:bodyDiv w:val="1"/>
      <w:marLeft w:val="0"/>
      <w:marRight w:val="0"/>
      <w:marTop w:val="0"/>
      <w:marBottom w:val="0"/>
      <w:divBdr>
        <w:top w:val="none" w:sz="0" w:space="0" w:color="auto"/>
        <w:left w:val="none" w:sz="0" w:space="0" w:color="auto"/>
        <w:bottom w:val="none" w:sz="0" w:space="0" w:color="auto"/>
        <w:right w:val="none" w:sz="0" w:space="0" w:color="auto"/>
      </w:divBdr>
    </w:div>
    <w:div w:id="1752893077">
      <w:bodyDiv w:val="1"/>
      <w:marLeft w:val="0"/>
      <w:marRight w:val="0"/>
      <w:marTop w:val="0"/>
      <w:marBottom w:val="0"/>
      <w:divBdr>
        <w:top w:val="none" w:sz="0" w:space="0" w:color="auto"/>
        <w:left w:val="none" w:sz="0" w:space="0" w:color="auto"/>
        <w:bottom w:val="none" w:sz="0" w:space="0" w:color="auto"/>
        <w:right w:val="none" w:sz="0" w:space="0" w:color="auto"/>
      </w:divBdr>
    </w:div>
    <w:div w:id="18195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ru/homepage/obrazovatelnyj-protsess-2022-2023-uchebnyj-god/obshchee-srednee-obrazovanie-2022-2023/304-uchebnye-predmety-v-xi-klassy-2022-2023/3819-fizika.html" TargetMode="External"/><Relationship Id="rId13" Type="http://schemas.openxmlformats.org/officeDocument/2006/relationships/hyperlink" Target="https://adu.by/ru/homepage/obrazovatelnyj-protsess-2022-2023-uchebnyj-god/obshchee-srednee-obrazovanie-2022-2023/304-uchebnye-predmety-v-xi-klassy-2022-2023/3819-fizika.html" TargetMode="External"/><Relationship Id="rId18" Type="http://schemas.openxmlformats.org/officeDocument/2006/relationships/hyperlink" Target="https://adu.by" TargetMode="External"/><Relationship Id="rId26" Type="http://schemas.openxmlformats.org/officeDocument/2006/relationships/hyperlink" Target="https://adu.by/ru/homepage/obrazovatelnyj-protsess-2022-2023-uchebnyj-god/obshchee-srednee-obrazovanie-2022-2023/304-uchebnye-predmety-v-xi-klassy-2022-2023/3819-fizika.html" TargetMode="External"/><Relationship Id="rId3" Type="http://schemas.openxmlformats.org/officeDocument/2006/relationships/styles" Target="styles.xml"/><Relationship Id="rId21" Type="http://schemas.openxmlformats.org/officeDocument/2006/relationships/hyperlink" Target="http://profil.adu.by/" TargetMode="External"/><Relationship Id="rId7" Type="http://schemas.openxmlformats.org/officeDocument/2006/relationships/endnotes" Target="endnotes.xml"/><Relationship Id="rId12" Type="http://schemas.openxmlformats.org/officeDocument/2006/relationships/hyperlink" Target="https://adu.by" TargetMode="External"/><Relationship Id="rId17"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25" Type="http://schemas.openxmlformats.org/officeDocument/2006/relationships/hyperlink" Target="https://adu.by" TargetMode="External"/><Relationship Id="rId2" Type="http://schemas.openxmlformats.org/officeDocument/2006/relationships/numbering" Target="numbering.xml"/><Relationship Id="rId16" Type="http://schemas.openxmlformats.org/officeDocument/2006/relationships/hyperlink" Target="https://adu.by/ru/homepage/obrazovatelnyj-protsess-2022-2023-uchebnyj-god/obshchee-srednee-obrazovanie-2022-2023/304-uchebnye-predmety-v-xi-klassy-2022-2023/3819-fizika.html" TargetMode="External"/><Relationship Id="rId20"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29" Type="http://schemas.openxmlformats.org/officeDocument/2006/relationships/hyperlink" Target="http://e-asveta.adu.by/index.php/konkursi-olimpiadi-proekti/proektyi-pobediteli-koi/132-matematika-fizika-astronom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adruchnik.adu.by/" TargetMode="External"/><Relationship Id="rId24"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u.by" TargetMode="External"/><Relationship Id="rId23" Type="http://schemas.openxmlformats.org/officeDocument/2006/relationships/hyperlink" Target="https://adu.by/ru/homepage/obrazovatelnyj-protsess-2022-2023-uchebnyj-god/obshchee-srednee-obrazovanie-2022-2023/304-uchebnye-predmety-v-xi-klassy-2022-2023/3819-fizika.html" TargetMode="External"/><Relationship Id="rId28" Type="http://schemas.openxmlformats.org/officeDocument/2006/relationships/hyperlink" Target="https://eior.by/" TargetMode="External"/><Relationship Id="rId10" Type="http://schemas.openxmlformats.org/officeDocument/2006/relationships/hyperlink" Target="https://adu.by/ru/homepage/obrazovatelnyj-protsess-2022-2023-uchebnyj-god/obshchee-srednee-obrazovanie-2022-2023/3783-perechni-uchebnykh-izdanij.html" TargetMode="External"/><Relationship Id="rId19" Type="http://schemas.openxmlformats.org/officeDocument/2006/relationships/hyperlink" Target="https://adu.by/ru/homepage/obrazovatelnyj-protsess-2022-2023-uchebnyj-god/obshchee-srednee-obrazovanie-2022-2023/304-uchebnye-predmety-v-xi-klassy-2022-2023/3819-fizika.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u.by" TargetMode="External"/><Relationship Id="rId14"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22" Type="http://schemas.openxmlformats.org/officeDocument/2006/relationships/hyperlink" Target="https://adu.by" TargetMode="External"/><Relationship Id="rId27"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CB69-0EA4-40E0-B09C-FA6AF140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2642</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Боричева И.В.</cp:lastModifiedBy>
  <cp:revision>3</cp:revision>
  <cp:lastPrinted>2022-06-29T11:38:00Z</cp:lastPrinted>
  <dcterms:created xsi:type="dcterms:W3CDTF">2022-07-27T12:38:00Z</dcterms:created>
  <dcterms:modified xsi:type="dcterms:W3CDTF">2022-07-27T12:46:00Z</dcterms:modified>
</cp:coreProperties>
</file>