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6DDE8" w:themeColor="accent5" w:themeTint="66"/>
  <w:body>
    <w:p w:rsidR="009E1BE0" w:rsidRPr="00474BEF" w:rsidRDefault="00474BEF" w:rsidP="00474BEF">
      <w:pPr>
        <w:spacing w:after="0"/>
        <w:jc w:val="center"/>
        <w:rPr>
          <w:rFonts w:ascii="Monotype Corsiva" w:hAnsi="Monotype Corsiva"/>
          <w:b/>
          <w:i/>
          <w:color w:val="C00000"/>
          <w:sz w:val="44"/>
          <w:szCs w:val="44"/>
        </w:rPr>
      </w:pPr>
      <w:r w:rsidRPr="00474BEF">
        <w:rPr>
          <w:rFonts w:ascii="Monotype Corsiva" w:hAnsi="Monotype Corsiva"/>
          <w:b/>
          <w:i/>
          <w:noProof/>
          <w:color w:val="C00000"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839210" cy="2300605"/>
            <wp:effectExtent l="38100" t="0" r="27940" b="690245"/>
            <wp:wrapSquare wrapText="bothSides"/>
            <wp:docPr id="4" name="Рисунок 3" descr="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x960x64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3006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3853BB" w:rsidRPr="00474BEF">
        <w:rPr>
          <w:rFonts w:ascii="Monotype Corsiva" w:hAnsi="Monotype Corsiva"/>
          <w:b/>
          <w:i/>
          <w:color w:val="C00000"/>
          <w:sz w:val="44"/>
          <w:szCs w:val="44"/>
        </w:rPr>
        <w:t>Суицид – геройство или слабость?</w:t>
      </w:r>
    </w:p>
    <w:p w:rsidR="003853BB" w:rsidRPr="00474BEF" w:rsidRDefault="003853BB" w:rsidP="00474BE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Что такое суицид? </w:t>
      </w:r>
    </w:p>
    <w:p w:rsidR="003853BB" w:rsidRPr="00474BEF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Это вирус, словно грипп? </w:t>
      </w:r>
    </w:p>
    <w:p w:rsidR="003853BB" w:rsidRPr="00947B38" w:rsidRDefault="009324B1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3853BB"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вет, рожденный бредом? </w:t>
      </w:r>
    </w:p>
    <w:p w:rsidR="00947B38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>Или может быть победа?</w:t>
      </w:r>
    </w:p>
    <w:p w:rsidR="003853BB" w:rsidRPr="00947B38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7B38"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Суицид – </w:t>
      </w:r>
      <w:r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геройство или слабость, или в нервном потрясенье срыв? </w:t>
      </w:r>
    </w:p>
    <w:p w:rsidR="003853BB" w:rsidRPr="00947B38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Есть, скажите у кого-то храбрость вскрыть его причинности нарыв? </w:t>
      </w:r>
    </w:p>
    <w:p w:rsidR="003853BB" w:rsidRPr="00947B38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 xml:space="preserve">Можно долго рассуждать о многом, осуждать, оправдывать корить, </w:t>
      </w:r>
    </w:p>
    <w:p w:rsidR="003853BB" w:rsidRDefault="003853BB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947B38">
        <w:rPr>
          <w:rFonts w:ascii="Times New Roman" w:hAnsi="Times New Roman" w:cs="Times New Roman"/>
          <w:b/>
          <w:i/>
          <w:sz w:val="32"/>
          <w:szCs w:val="32"/>
        </w:rPr>
        <w:t>Но не высказать высоким слогом, что порвало тоненькую нить?</w:t>
      </w:r>
    </w:p>
    <w:p w:rsidR="00947B38" w:rsidRDefault="00947B38" w:rsidP="00947B3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9324B1" w:rsidRPr="00474BEF" w:rsidRDefault="009324B1" w:rsidP="009324B1">
      <w:pPr>
        <w:spacing w:after="0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</w:pPr>
      <w:bookmarkStart w:id="0" w:name="_GoBack"/>
      <w:r w:rsidRPr="00474BEF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  <w:u w:val="single"/>
        </w:rPr>
        <w:t>ОСНОВНЫЕ ПРИНЦИПЫ ПРОФИЛАКТИКИ ПОДРОСТКОВОГО СУИЦИДА:</w:t>
      </w:r>
    </w:p>
    <w:bookmarkEnd w:id="0"/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1.</w:t>
      </w:r>
      <w:r w:rsidR="00474BE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</w:t>
      </w: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Неукоснительное соблюдение педагогической этики.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2. Знание возрастной психологии.</w:t>
      </w:r>
    </w:p>
    <w:p w:rsidR="009324B1" w:rsidRPr="001C64FF" w:rsidRDefault="00474BEF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49530</wp:posOffset>
            </wp:positionH>
            <wp:positionV relativeFrom="margin">
              <wp:posOffset>4399280</wp:posOffset>
            </wp:positionV>
            <wp:extent cx="2541270" cy="1789430"/>
            <wp:effectExtent l="38100" t="0" r="220980" b="153670"/>
            <wp:wrapSquare wrapText="bothSides"/>
            <wp:docPr id="3" name="Рисунок 2" descr="20449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491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270" cy="17894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324B1"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3. Раннее выявление групп риска.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4. Активный патронаж семей, использование приемом семейной психотерапии.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5. Неразглашение суицидальных случаев в школе.</w:t>
      </w:r>
    </w:p>
    <w:p w:rsidR="009324B1" w:rsidRPr="001C64FF" w:rsidRDefault="00474BEF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6.</w:t>
      </w:r>
      <w:r w:rsidR="009324B1"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Рассматривание угрозы самоубийства в качестве признака повышенного суицидального риска.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7. Усилие внимания родителей к порядку хранения лекарственных средств.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8. Формирование понятий «ценности» человеческой жизни, цель, смысл жизни.</w:t>
      </w:r>
    </w:p>
    <w:p w:rsidR="009324B1" w:rsidRPr="001C64FF" w:rsidRDefault="009324B1" w:rsidP="001C64F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9. По</w:t>
      </w:r>
      <w:r w:rsidR="001C64FF"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вышение стрессо</w:t>
      </w: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устойчивости</w:t>
      </w:r>
      <w:r w:rsidR="001C64FF"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путем психологической подготовки подростка к сложным реалиям нашей жизни.</w:t>
      </w:r>
    </w:p>
    <w:p w:rsidR="009324B1" w:rsidRPr="00474BEF" w:rsidRDefault="001C64FF" w:rsidP="00474BEF">
      <w:pPr>
        <w:spacing w:after="0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C64FF">
        <w:rPr>
          <w:rFonts w:ascii="Times New Roman" w:hAnsi="Times New Roman" w:cs="Times New Roman"/>
          <w:b/>
          <w:i/>
          <w:color w:val="7030A0"/>
          <w:sz w:val="28"/>
          <w:szCs w:val="28"/>
        </w:rPr>
        <w:t>10. Психологическая помощь семье, подростку.</w:t>
      </w:r>
    </w:p>
    <w:sectPr w:rsidR="009324B1" w:rsidRPr="00474BEF" w:rsidSect="001C64FF">
      <w:pgSz w:w="16838" w:h="11906" w:orient="landscape"/>
      <w:pgMar w:top="720" w:right="720" w:bottom="720" w:left="720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53BB"/>
    <w:rsid w:val="001C64FF"/>
    <w:rsid w:val="00257751"/>
    <w:rsid w:val="003853BB"/>
    <w:rsid w:val="00474BEF"/>
    <w:rsid w:val="009324B1"/>
    <w:rsid w:val="00947B38"/>
    <w:rsid w:val="009E1BE0"/>
    <w:rsid w:val="00B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10A03-0613-4006-8CEB-E2693AAB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2019-10-14T07:29:00Z</dcterms:created>
  <dcterms:modified xsi:type="dcterms:W3CDTF">2019-10-14T07:29:00Z</dcterms:modified>
</cp:coreProperties>
</file>